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34" w:rsidRDefault="0034633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6334" w:rsidRDefault="00346334">
      <w:pPr>
        <w:pStyle w:val="ConsPlusNormal"/>
        <w:outlineLvl w:val="0"/>
      </w:pPr>
    </w:p>
    <w:p w:rsidR="00346334" w:rsidRDefault="00346334">
      <w:pPr>
        <w:pStyle w:val="ConsPlusTitle"/>
        <w:jc w:val="center"/>
      </w:pPr>
      <w:r>
        <w:t>АДМИНИСТРАЦИЯ СОСЬВИНСКОГО ГОРОДСКОГО ОКРУГА</w:t>
      </w:r>
    </w:p>
    <w:p w:rsidR="00346334" w:rsidRDefault="00346334">
      <w:pPr>
        <w:pStyle w:val="ConsPlusTitle"/>
        <w:jc w:val="center"/>
      </w:pPr>
    </w:p>
    <w:p w:rsidR="00346334" w:rsidRDefault="00346334">
      <w:pPr>
        <w:pStyle w:val="ConsPlusTitle"/>
        <w:jc w:val="center"/>
      </w:pPr>
      <w:r>
        <w:t>ПОСТАНОВЛЕНИЕ</w:t>
      </w:r>
    </w:p>
    <w:p w:rsidR="00346334" w:rsidRDefault="00346334">
      <w:pPr>
        <w:pStyle w:val="ConsPlusTitle"/>
        <w:jc w:val="center"/>
      </w:pPr>
      <w:r>
        <w:t>от 2 марта 2016 г. N 124</w:t>
      </w:r>
    </w:p>
    <w:p w:rsidR="00346334" w:rsidRDefault="00346334">
      <w:pPr>
        <w:pStyle w:val="ConsPlusTitle"/>
        <w:jc w:val="center"/>
      </w:pPr>
    </w:p>
    <w:p w:rsidR="00346334" w:rsidRDefault="00346334">
      <w:pPr>
        <w:pStyle w:val="ConsPlusTitle"/>
        <w:jc w:val="center"/>
      </w:pPr>
      <w:r>
        <w:t>О ВНЕСЕНИИ ИЗМЕНЕНИЙ В АДМИНИСТРАТИВНЫЙ РЕГЛАМЕНТ</w:t>
      </w:r>
    </w:p>
    <w:p w:rsidR="00346334" w:rsidRDefault="00346334">
      <w:pPr>
        <w:pStyle w:val="ConsPlusTitle"/>
        <w:jc w:val="center"/>
      </w:pPr>
      <w:r>
        <w:t>ПРЕДОСТАВЛЕНИЯ МУНИЦИПАЛЬНОЙ УСЛУГИ "ПРИВАТИЗАЦИЯ ЖИЛОГО</w:t>
      </w:r>
    </w:p>
    <w:p w:rsidR="00346334" w:rsidRDefault="00346334">
      <w:pPr>
        <w:pStyle w:val="ConsPlusTitle"/>
        <w:jc w:val="center"/>
      </w:pPr>
      <w:r>
        <w:t>ПОМЕЩЕНИЯ МУНИЦИПАЛЬНОГО ЖИЛИЩНОГО ФОНДА", УТВЕРЖДЕННЫЙ</w:t>
      </w:r>
    </w:p>
    <w:p w:rsidR="00346334" w:rsidRDefault="00346334">
      <w:pPr>
        <w:pStyle w:val="ConsPlusTitle"/>
        <w:jc w:val="center"/>
      </w:pPr>
      <w:r>
        <w:t>ПОСТАНОВЛЕНИЕМ АДМИНИСТРАЦИИ СОСЬВИНСКОГО ГОРОДСКОГО ОКРУГА</w:t>
      </w:r>
    </w:p>
    <w:p w:rsidR="00346334" w:rsidRDefault="00346334">
      <w:pPr>
        <w:pStyle w:val="ConsPlusTitle"/>
        <w:jc w:val="center"/>
      </w:pPr>
      <w:r>
        <w:t>ОТ 01.12.2014 N 1093</w:t>
      </w:r>
    </w:p>
    <w:p w:rsidR="00346334" w:rsidRDefault="00346334">
      <w:pPr>
        <w:pStyle w:val="ConsPlusNormal"/>
      </w:pPr>
    </w:p>
    <w:p w:rsidR="00346334" w:rsidRDefault="00346334">
      <w:pPr>
        <w:pStyle w:val="ConsPlusNormal"/>
        <w:ind w:firstLine="540"/>
        <w:jc w:val="both"/>
      </w:pPr>
      <w:r>
        <w:t xml:space="preserve">В целях предоставления услуги по принципу "одного окна" на базе многофункционального центра предоставления государственных и муниципальных услуг,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руководствуясь </w:t>
      </w:r>
      <w:hyperlink r:id="rId7" w:history="1">
        <w:r>
          <w:rPr>
            <w:color w:val="0000FF"/>
          </w:rPr>
          <w:t>ст. 30.1</w:t>
        </w:r>
      </w:hyperlink>
      <w:r>
        <w:t xml:space="preserve"> и </w:t>
      </w:r>
      <w:hyperlink r:id="rId8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"Приватизация жилого помещения муниципального жилищного фонда", утвержденный Постановлением администрации Сосьвинского городского округа от 01.12.2014 N 1093 (в редакции Постановления администрации Сосьвинского городского округа от 10.09.2015 N 739), следующие изменения: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пункт 17</w:t>
        </w:r>
      </w:hyperlink>
      <w:r>
        <w:t xml:space="preserve"> изложить в новой редакции: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"17.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Помещения для работы с заявителями (далее - помещения) размещаются в здании администрации Сосьвинского городского округа. Помещения оборудуются в соответствии с санитарными и противопожарными нормами и правилами.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Кабинет приема заявителей оборудован информационной табличкой (вывеской) с указанием: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- наименования отдела.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На территории, прилегающей к зданию администрации Сосьвинского городского округа, имеются места для парковки автотранспортных средств. Доступ к парковочным местам является бесплатным.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Вход в здание, в котором расположена администрация Сосьвинского городского округа, оформляется вывеской, а также оборудован пандусом для передвижения инвалидных колясок.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Места ожидания оборудуются в соответствии с санитарными и противопожарными нормами и правилами.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lastRenderedPageBreak/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В случае необходимости специалист КУМИ, уполномоченный на предоставление муниципальной услуги, осуществляет предоставление муниципальной услуги по месту жительства инвалида или в дистанционном режиме.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Каждое рабочее место специалиста КУМИ,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устройством.";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пункт 18</w:t>
        </w:r>
      </w:hyperlink>
      <w:r>
        <w:t xml:space="preserve"> изложить в новой редакции: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"18. Показателями доступности и качества муниципальной услуги являются: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1) соотношение одобренных обращений к общему количеству поступивших;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2) количество жалоб, поступивших в орган, ответственный за предоставление муниципальной услуги, на организацию приема заявителей;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4) соблюдение сроков предоставления муниципальной услуги;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5) количество поступивших жалоб в адрес должностных лиц, ответственных за предоставление муниципальной услуги;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6)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7)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8) 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9) допуск в здание (помещение) сурдопереводчика и тифлосурдопереводчика;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 xml:space="preserve">10) допуск в здание (помещение) собаки-проводника при наличии документа, подтверждающего ее специальное обучение, выданного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11) оказание должностным лицом КУМИ, уполномоченным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лицами.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Заявитель муниципальной услуги на стадии рассмотрения его запроса КУМИ имеет право: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1) представлять дополнительные материалы и документы по рассматриваемому обращению;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2)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lastRenderedPageBreak/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4) обращаться с заявлением о прекращении рассмотрения обращения;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5) осуществлять иные действия, не противоречащие настоящему Регламенту.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Должностные лица КУМИ обеспечивают: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1) объективное, всестороннее и своевременное рассмотрение запросов заявителей муниципальной услуги;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2)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лиц, за исключением судов, органов дознания и органов предварительного следствия;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3) принятие мер, направленных на восстановление или защиту нарушенных прав, свобод и законных интересов граждан.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Параметрами полноты и качества ответа на запрос являются: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1) наличие ответов на все поставленные в обращении вопросы;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2) четкость, логичность и простота изложения;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3) соблюдение при оформлении письменного ответа на обращения общепринятых правил, правил и стандартов делопроизводства.".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(Брусенкова С.А.) внести изменения в сведения о муниципальной услуге в реестре государственных и муниципальных услуг Свердловской области.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3. Опубликовать настоящее Постановление в приложении к газете "Сосьвинские вести" - "Муниципальный вестник".</w:t>
      </w:r>
    </w:p>
    <w:p w:rsidR="00346334" w:rsidRDefault="00346334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Сосьвинского городского округа по экономике и промышленности С.В. Спицину.</w:t>
      </w:r>
    </w:p>
    <w:p w:rsidR="00346334" w:rsidRDefault="00346334">
      <w:pPr>
        <w:pStyle w:val="ConsPlusNormal"/>
      </w:pPr>
    </w:p>
    <w:p w:rsidR="00346334" w:rsidRDefault="00346334">
      <w:pPr>
        <w:pStyle w:val="ConsPlusNormal"/>
        <w:jc w:val="right"/>
      </w:pPr>
      <w:r>
        <w:t>Глава администрации</w:t>
      </w:r>
    </w:p>
    <w:p w:rsidR="00346334" w:rsidRDefault="00346334">
      <w:pPr>
        <w:pStyle w:val="ConsPlusNormal"/>
        <w:jc w:val="right"/>
      </w:pPr>
      <w:r>
        <w:t>Сосьвинского городского округа</w:t>
      </w:r>
    </w:p>
    <w:p w:rsidR="00346334" w:rsidRDefault="00346334">
      <w:pPr>
        <w:pStyle w:val="ConsPlusNormal"/>
        <w:jc w:val="right"/>
      </w:pPr>
      <w:r>
        <w:t>Г.Н.МАКАРОВ</w:t>
      </w:r>
    </w:p>
    <w:p w:rsidR="00346334" w:rsidRDefault="00346334">
      <w:pPr>
        <w:pStyle w:val="ConsPlusNormal"/>
      </w:pPr>
    </w:p>
    <w:p w:rsidR="00346334" w:rsidRDefault="00346334">
      <w:pPr>
        <w:pStyle w:val="ConsPlusNormal"/>
      </w:pPr>
    </w:p>
    <w:p w:rsidR="00346334" w:rsidRDefault="003463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3F8A" w:rsidRDefault="00653F8A"/>
    <w:sectPr w:rsidR="00653F8A" w:rsidSect="0071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46334"/>
    <w:rsid w:val="00346334"/>
    <w:rsid w:val="0065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6ACD0F1472A17601E79440901422F7439C10D8C5F1F685F10F3AC6698A708289EC76DEF5456A6606182ED0187487A55A8839137B9887975B594816B8pE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6ACD0F1472A17601E79440901422F7439C10D8C5F1F685F10F3AC6698A708289EC76DEF5456A6606192AD8167487A55A8839137B9887975B594816B8pEK" TargetMode="External"/><Relationship Id="rId12" Type="http://schemas.openxmlformats.org/officeDocument/2006/relationships/hyperlink" Target="consultantplus://offline/ref=E36ACD0F1472A17601E78A4D86787CFD439F4DD1CDF1F4D1AF523C9136DA76D7DBAC2887B407796700062AD911B7p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6ACD0F1472A17601E78A4D86787CFD439E4FD1C1F6F4D1AF523C9136DA76D7DBAC2887B407796700062AD911B7p6K" TargetMode="External"/><Relationship Id="rId11" Type="http://schemas.openxmlformats.org/officeDocument/2006/relationships/hyperlink" Target="consultantplus://offline/ref=E36ACD0F1472A17601E79440901422F7439C10D8C6F5FD80F20E3AC6698A708289EC76DEF5456A66061829DB117487A55A8839137B9887975B594816B8pEK" TargetMode="External"/><Relationship Id="rId5" Type="http://schemas.openxmlformats.org/officeDocument/2006/relationships/hyperlink" Target="consultantplus://offline/ref=E36ACD0F1472A17601E78A4D86787CFD439E4AD5C6F3F4D1AF523C9136DA76D7DBAC2887B407796700062AD911B7p6K" TargetMode="External"/><Relationship Id="rId10" Type="http://schemas.openxmlformats.org/officeDocument/2006/relationships/hyperlink" Target="consultantplus://offline/ref=E36ACD0F1472A17601E79440901422F7439C10D8C6F5FD80F20E3AC6698A708289EC76DEF5456A66061829D8177487A55A8839137B9887975B594816B8pE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36ACD0F1472A17601E79440901422F7439C10D8C6F5FD80F20E3AC6698A708289EC76DEF5456A66061828D8127487A55A8839137B9887975B594816B8p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6935</Characters>
  <Application>Microsoft Office Word</Application>
  <DocSecurity>0</DocSecurity>
  <Lines>57</Lines>
  <Paragraphs>16</Paragraphs>
  <ScaleCrop>false</ScaleCrop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2019-06-26T10:40:00Z</dcterms:created>
  <dcterms:modified xsi:type="dcterms:W3CDTF">2019-06-26T10:41:00Z</dcterms:modified>
</cp:coreProperties>
</file>