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6" w:rsidRDefault="008362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62F6" w:rsidRDefault="008362F6">
      <w:pPr>
        <w:pStyle w:val="ConsPlusNormal"/>
        <w:outlineLvl w:val="0"/>
      </w:pPr>
    </w:p>
    <w:p w:rsidR="008362F6" w:rsidRDefault="008362F6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8362F6" w:rsidRDefault="008362F6">
      <w:pPr>
        <w:pStyle w:val="ConsPlusTitle"/>
        <w:jc w:val="center"/>
      </w:pPr>
    </w:p>
    <w:p w:rsidR="008362F6" w:rsidRDefault="008362F6">
      <w:pPr>
        <w:pStyle w:val="ConsPlusTitle"/>
        <w:jc w:val="center"/>
      </w:pPr>
      <w:r>
        <w:t>ПОСТАНОВЛЕНИЕ</w:t>
      </w:r>
    </w:p>
    <w:p w:rsidR="008362F6" w:rsidRDefault="008362F6">
      <w:pPr>
        <w:pStyle w:val="ConsPlusTitle"/>
        <w:jc w:val="center"/>
      </w:pPr>
      <w:r>
        <w:t>от 28 марта 2014 г. N 337</w:t>
      </w:r>
    </w:p>
    <w:p w:rsidR="008362F6" w:rsidRDefault="008362F6">
      <w:pPr>
        <w:pStyle w:val="ConsPlusTitle"/>
        <w:jc w:val="center"/>
      </w:pPr>
    </w:p>
    <w:p w:rsidR="008362F6" w:rsidRDefault="008362F6">
      <w:pPr>
        <w:pStyle w:val="ConsPlusTitle"/>
        <w:jc w:val="center"/>
      </w:pPr>
      <w:r>
        <w:t>ОБ УТВЕРЖДЕНИИ АДМИНИСТРАТИВНОГО РЕГЛАМЕНТА</w:t>
      </w:r>
    </w:p>
    <w:p w:rsidR="008362F6" w:rsidRDefault="008362F6">
      <w:pPr>
        <w:pStyle w:val="ConsPlusTitle"/>
        <w:jc w:val="center"/>
      </w:pPr>
      <w:r>
        <w:t>ПРЕДОСТАВЛЕНИЯ МУНИЦИПАЛЬНОЙ УСЛУГИ</w:t>
      </w:r>
    </w:p>
    <w:p w:rsidR="008362F6" w:rsidRDefault="008362F6">
      <w:pPr>
        <w:pStyle w:val="ConsPlusTitle"/>
        <w:jc w:val="center"/>
      </w:pPr>
      <w:r>
        <w:t>"ОТЧУЖДЕНИЕ ОБЪЕКТОВ МУНИЦИПАЛЬНОЙ СОБСТВЕННОСТИ"</w:t>
      </w:r>
    </w:p>
    <w:p w:rsidR="008362F6" w:rsidRDefault="00836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6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2F6" w:rsidRDefault="00836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2F6" w:rsidRDefault="008362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8362F6" w:rsidRDefault="00836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10.01.2017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62F6" w:rsidRDefault="008362F6">
      <w:pPr>
        <w:pStyle w:val="ConsPlusNormal"/>
      </w:pPr>
    </w:p>
    <w:p w:rsidR="008362F6" w:rsidRDefault="008362F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N 464 от 08.06.2012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объектов муниципальной собственности" (прилагается).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в приложении к информационной общественно-политической газете "Новая плюс Серов ТВ" - "Муниципальный вестник".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3. Разместить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объектов муниципальной собственности" в базе Реестра государственных услуг Свердловской области.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right"/>
      </w:pPr>
      <w:r>
        <w:t>Глава администрации</w:t>
      </w:r>
    </w:p>
    <w:p w:rsidR="008362F6" w:rsidRDefault="008362F6">
      <w:pPr>
        <w:pStyle w:val="ConsPlusNormal"/>
        <w:jc w:val="right"/>
      </w:pPr>
      <w:r>
        <w:t>Сосьвинского городского округа</w:t>
      </w:r>
    </w:p>
    <w:p w:rsidR="008362F6" w:rsidRDefault="008362F6">
      <w:pPr>
        <w:pStyle w:val="ConsPlusNormal"/>
        <w:jc w:val="right"/>
      </w:pPr>
      <w:r>
        <w:t>Г.Н.МАКАРОВ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right"/>
        <w:outlineLvl w:val="0"/>
      </w:pPr>
      <w:r>
        <w:t>Утвержден</w:t>
      </w:r>
    </w:p>
    <w:p w:rsidR="008362F6" w:rsidRDefault="008362F6">
      <w:pPr>
        <w:pStyle w:val="ConsPlusNormal"/>
        <w:jc w:val="right"/>
      </w:pPr>
      <w:r>
        <w:t>Постановлением администрации</w:t>
      </w:r>
    </w:p>
    <w:p w:rsidR="008362F6" w:rsidRDefault="008362F6">
      <w:pPr>
        <w:pStyle w:val="ConsPlusNormal"/>
        <w:jc w:val="right"/>
      </w:pPr>
      <w:r>
        <w:t>Сосьвинского городского округа</w:t>
      </w:r>
    </w:p>
    <w:p w:rsidR="008362F6" w:rsidRDefault="008362F6">
      <w:pPr>
        <w:pStyle w:val="ConsPlusNormal"/>
        <w:jc w:val="right"/>
      </w:pPr>
      <w:r>
        <w:t>от 28 марта 2014 г. N 337</w:t>
      </w:r>
    </w:p>
    <w:p w:rsidR="008362F6" w:rsidRDefault="008362F6">
      <w:pPr>
        <w:pStyle w:val="ConsPlusNormal"/>
      </w:pPr>
    </w:p>
    <w:p w:rsidR="008362F6" w:rsidRDefault="008362F6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8362F6" w:rsidRDefault="008362F6">
      <w:pPr>
        <w:pStyle w:val="ConsPlusTitle"/>
        <w:jc w:val="center"/>
      </w:pPr>
      <w:r>
        <w:t>ПРЕДОСТАВЛЕНИЯ МУНИЦИПАЛЬНОЙ УСЛУГИ</w:t>
      </w:r>
    </w:p>
    <w:p w:rsidR="008362F6" w:rsidRDefault="008362F6">
      <w:pPr>
        <w:pStyle w:val="ConsPlusTitle"/>
        <w:jc w:val="center"/>
      </w:pPr>
      <w:r>
        <w:t>"ОТЧУЖДЕНИЕ ОБЪЕКТОВ МУНИЦИПАЛЬНОЙ СОБСТВЕННОСТИ"</w:t>
      </w:r>
    </w:p>
    <w:p w:rsidR="008362F6" w:rsidRDefault="00836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6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2F6" w:rsidRDefault="00836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2F6" w:rsidRDefault="008362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8362F6" w:rsidRDefault="00836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10.01.2017 </w:t>
            </w:r>
            <w:hyperlink r:id="rId1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62F6" w:rsidRDefault="008362F6">
      <w:pPr>
        <w:pStyle w:val="ConsPlusNormal"/>
      </w:pPr>
    </w:p>
    <w:p w:rsidR="008362F6" w:rsidRDefault="008362F6">
      <w:pPr>
        <w:pStyle w:val="ConsPlusNormal"/>
        <w:jc w:val="center"/>
        <w:outlineLvl w:val="1"/>
      </w:pPr>
      <w:r>
        <w:t>I. ОБЩИЕ ПОЛОЖЕНИЯ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"Отчуждение объектов муниципальной собственности" (далее -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 "Отчуждение объектов муниципальной собственности" (далее - муниципальная услуга).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2. Получателями муниципальной услуги являются физические и юридические лица, заинтересованные в приобретении объекта муниципальной собственности, их представители, действующие по доверенности, оформленной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РФ (далее - Заявители).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3.1. Информация о муниципальной услуге предоставляется: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Справочные телефоны КУМИ: 8 (34385)4-42-52;</w:t>
      </w:r>
    </w:p>
    <w:p w:rsidR="008362F6" w:rsidRDefault="008362F6">
      <w:pPr>
        <w:pStyle w:val="ConsPlusNormal"/>
        <w:jc w:val="both"/>
      </w:pPr>
      <w:r>
        <w:t xml:space="preserve">(подп.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10.01.2017 N 8)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на официальном сайте Сосьвинского городского округа, в сети Интернет - http://www.sosvaokrug.ru/;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http://www.sosvaokrug.ru/, либо по электронному адресу: sosva_kumi@mail.ru;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Информацию о местонахождении МФЦ и его филиалов можно найти на официальном сайте в сети Интернет: www.mfc66.ru.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8362F6" w:rsidRDefault="008362F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3.2. Информация по вопросам предоставления муниципальной услуги размещается: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8362F6" w:rsidRDefault="008362F6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120)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center"/>
        <w:outlineLvl w:val="1"/>
      </w:pPr>
      <w:r>
        <w:t>II. СТАНДАРТ ПРЕДОСТАВЛЕНИЯ УСЛУГИ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ind w:firstLine="540"/>
        <w:jc w:val="both"/>
      </w:pPr>
      <w:r>
        <w:t>4. Наименование услуги: "Отчуждение объектов муниципальной собственности".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5. Наименование органа, предоставляющего муниципальную услугу: Отраслевой орган администрации Сосьвинского городского округа "Комитет по управлению муниципальным имуществом" в лице специалиста КУМИ (далее - Специалист).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Иные органы и организации, участвующие в предоставлении муниципальной услуги, отсутствуют.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является: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предоставление муниципального имущества в собственность по результатам проведения торгов;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отказ в предоставлении муниципального имущества в собственность.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отчуждении муниципального имущества по основаниям, перечисленным в </w:t>
      </w:r>
      <w:hyperlink w:anchor="P133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7. Максимальный срок предоставления муниципальной услуги составляет 5 месяцев со дня регистрации заявления о предоставлении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Срок направления заявителю письма об отказе в предоставлении муниципальной услуги составляет 30 календарных дней со дня регистрации заявления о предоставлении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1) 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("Российская газета", 1994, 08 декабря, N 238-239);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21.12.2001 N 178-ФЗ "О приватизации государственного и муниципального имущества" ("Российская газета", N 16, 26.01.2002);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 xml:space="preserve">4)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("Российская газета", N 158, 25.07.2008);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("Российская газета", N 164, 31.07.2007);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26.07.2006 N 135-ФЗ (ред. от 01.03.2011) "О защите конкуренции" ("Российская газета", N 162, 27.07.2006);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 ("Российская газета", N 148-149, 06.08.1998);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9)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2010, 30 июля, N 168);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 ("Российская газета", N 221, 21.11.2002);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11) </w:t>
      </w:r>
      <w:hyperlink r:id="rId28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 мая 2005 г. N 71 ("Серовский рабочий", N 70, 05.07.2005);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12)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Сосьвинского городского округа от 02.02.2012 N 647 "Об утверждении Положения "О порядке планирования и приватизации муниципального имущества находящегося в собственности Сосьвинского городского округа" ("Сосьвинские вести", N 5, 09.02.2012 ("Муниципальный вестник" N 5));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13)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имуществом", утверждено решением Думы Сосьвинского городского округа N 235 от 28.11.2013 (Приложение к газете "Новая Плюс Серов ТВ" - "Муниципальный вестник", N 34, 05.12.2013).</w:t>
      </w:r>
    </w:p>
    <w:p w:rsidR="008362F6" w:rsidRDefault="00836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6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2F6" w:rsidRDefault="00836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2F6" w:rsidRDefault="008362F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362F6" w:rsidRDefault="008362F6">
      <w:pPr>
        <w:pStyle w:val="ConsPlusNormal"/>
        <w:spacing w:before="280"/>
        <w:ind w:firstLine="540"/>
        <w:jc w:val="both"/>
      </w:pPr>
      <w:bookmarkStart w:id="3" w:name="P107"/>
      <w:bookmarkEnd w:id="3"/>
      <w:r>
        <w:t>9.1. Для получения муниципальной услуги Заявитель обращается в КУМИ с заявлением на имя главы администрации Сосьвинского городского округа о приобретении объекта муниципальной собственности (далее - заявление) в произвольной форме, с приложением следующих документов: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юридические лица: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заверенные копии учредительных документов;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</w:t>
      </w:r>
      <w:r>
        <w:lastRenderedPageBreak/>
        <w:t>подписанное его руководителем письмо);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физические лица предъявляют документ, удостоверяющий личность, или представляют копии всех его листов.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2F6" w:rsidRDefault="008362F6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9.2.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Требования к заявлению и документам: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в заявлении должны быть указаны: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наименование (для юридических лиц) или фамилия, имя, отчество (для индивидуальных предпринимателей);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почтовый адрес заявителя;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наименование муниципального имущества, которое заявитель желает приобрести в собственность, указание его адреса, площади;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текст документов должен быть написан разборчиво;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фамилии, имена и отчества должны соответствовать документам, удостоверяющим личность;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не должно быть подчисток, приписок, зачеркнутых слов и иных исправлений;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документы не должны быть исполнены карандашом;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6) в документах не должно быть серьезных повреждений, наличие которых не позволяло бы однозначно истолковать их содержание.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9.3.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 по собственной инициативе: отсутствуют.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2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запрещено требовать от заявителей: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>
        <w:lastRenderedPageBreak/>
        <w:t xml:space="preserve">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10. Основания для отказа в приеме заявления и документов, необходимых для предоставления услуги: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заявление не содержит наименование (фамилию, имя, отчество) заявителя;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в заявлении отсутствует обратный почтовый адрес заявителя;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заявление подготовлено с нарушением требований, установленных настоящим Регламентом;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в заявлении 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текст заявления не поддается прочтению.</w:t>
      </w:r>
    </w:p>
    <w:p w:rsidR="008362F6" w:rsidRDefault="008362F6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11. Исчерпывающий перечень оснований для приостановления или отказа в предоставлении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в тексте заявления отсутствует предмет обращения;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в тексте заявления отсутствуют сведения о почтовом адресе, на который необходимо направить ответ Заявителю;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испрашиваемый объект не подлежит отчуждению;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испрашиваемый объект отсутствует в Реестре объектов муниципальной собственности;</w:t>
      </w:r>
    </w:p>
    <w:p w:rsidR="008362F6" w:rsidRDefault="00836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6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2F6" w:rsidRDefault="00836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2F6" w:rsidRDefault="008362F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2.5 в данном Регламенте отсутствует, имеется в виду пункт 9.1.</w:t>
            </w:r>
          </w:p>
        </w:tc>
      </w:tr>
    </w:tbl>
    <w:p w:rsidR="008362F6" w:rsidRDefault="008362F6">
      <w:pPr>
        <w:pStyle w:val="ConsPlusNormal"/>
        <w:spacing w:before="280"/>
        <w:ind w:firstLine="540"/>
        <w:jc w:val="both"/>
      </w:pPr>
      <w:r>
        <w:t xml:space="preserve">5) не представлены документы, указанные в </w:t>
      </w:r>
      <w:hyperlink w:anchor="P107" w:history="1">
        <w:r>
          <w:rPr>
            <w:color w:val="0000FF"/>
          </w:rPr>
          <w:t>п. 2.5</w:t>
        </w:r>
      </w:hyperlink>
      <w:r>
        <w:t xml:space="preserve"> настоящего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6) не соблюдены условия, установленные </w:t>
      </w:r>
      <w:hyperlink r:id="rId34" w:history="1">
        <w:r>
          <w:rPr>
            <w:color w:val="0000FF"/>
          </w:rPr>
          <w:t>статьей 3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для реализации арендатором преимущественного права на приобретение арендуемого объекта муниципальной собственности.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12. Муниципальная услуга (рассмотрение заявления и документов, проведение торгов и оформление проекта договора купли-продажи муниципального имущества) предоставляется бесплатно.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Оплата приобретаемого объекта муниципального имущества осуществляется по рыночной стоимости, определенной независимым оценщиком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29.07.1998 N 135-ФЗ "Об оценочной деятельности в Российской Федерации".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обращении за предоставлением услуги составляет не более 30 минут. Максимальный срок ожидания в очереди при получении результата предоставления услуги составляет не более 20 минут.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14. 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>В МФЦ организован бесплатный санузел для посетителей, в том числе предназначенный для инвалидов.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номера окна;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362F6" w:rsidRDefault="008362F6">
      <w:pPr>
        <w:pStyle w:val="ConsPlusNormal"/>
        <w:jc w:val="both"/>
      </w:pPr>
      <w:r>
        <w:t xml:space="preserve">(п. 15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120)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16. Показателями доступности и качества муниципальной услуги являются: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</w:t>
      </w:r>
      <w:r>
        <w:lastRenderedPageBreak/>
        <w:t>мешающих получению муниципальной услуги и использованию здания (помещения) наравне с другими лицами.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>Муниципальная услуга предоставляется в электронном виде.</w:t>
      </w:r>
    </w:p>
    <w:p w:rsidR="008362F6" w:rsidRDefault="008362F6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120)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8362F6" w:rsidRDefault="008362F6">
      <w:pPr>
        <w:pStyle w:val="ConsPlusNormal"/>
        <w:jc w:val="center"/>
      </w:pPr>
      <w:r>
        <w:t>АДМИНИСТРАТИВНЫХ ПРОЦЕДУР, ТРЕБОВАНИЯ К ПОРЯДКУ</w:t>
      </w:r>
    </w:p>
    <w:p w:rsidR="008362F6" w:rsidRDefault="008362F6">
      <w:pPr>
        <w:pStyle w:val="ConsPlusNormal"/>
        <w:jc w:val="center"/>
      </w:pPr>
      <w:r>
        <w:t>ИХ ВЫПОЛНЕНИЯ, В ТОМ ЧИСЛЕ ОСОБЕННОСТИ ВЫПОЛНЕНИЯ</w:t>
      </w:r>
    </w:p>
    <w:p w:rsidR="008362F6" w:rsidRDefault="008362F6">
      <w:pPr>
        <w:pStyle w:val="ConsPlusNormal"/>
        <w:jc w:val="center"/>
      </w:pPr>
      <w:r>
        <w:t>АДМИНИСТРАТИВНЫХ ПРОЦЕДУР В ЭЛЕКТРОННОЙ ФОРМЕ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ind w:firstLine="540"/>
        <w:jc w:val="both"/>
      </w:pPr>
      <w:r>
        <w:t>17. Предоставление услуги включает в себя следующие административные процедуры: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рассмотрение заявления и приложенных документов;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проведение оценки рыночной стоимости объекта муниципального имущества, подлежащего отчуждению;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принятие решения об условиях приватизации объекта муниципального нежилого фонда, подлежащего отчуждению и включение его в прогнозный план приватизации;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проведение торгов по продаже муниципального имущества.</w:t>
      </w:r>
    </w:p>
    <w:p w:rsidR="008362F6" w:rsidRDefault="008362F6">
      <w:pPr>
        <w:pStyle w:val="ConsPlusNormal"/>
        <w:spacing w:before="220"/>
        <w:ind w:firstLine="540"/>
        <w:jc w:val="both"/>
      </w:pPr>
      <w:hyperlink w:anchor="P353" w:history="1">
        <w:r>
          <w:rPr>
            <w:color w:val="0000FF"/>
          </w:rPr>
          <w:t>Блок-схема</w:t>
        </w:r>
      </w:hyperlink>
      <w:r>
        <w:t xml:space="preserve"> по предоставлению муниципальной услуги приведена в приложении N 1 к Административному регламенту.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17.1. Основанием для начала исполнения процедуры приема документов является личное обращение Заявителя с документами, необходимыми для получения муниципальной услуги, либо направление заявления по почте.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Административное действие по регистрации заявления включает в себя: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рассмотрение специалистом текста заявления и проверку заявления на соответствие следующим требованиям: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наличие в тексте заявления наименования (фамилии, имени и отчества) и подписи заявителя;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наличие в тексте заявления полного наименования должности, фамилии, имени, отчества руководителя юридического лица, подписавшего заявление;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наличие в тексте заявления обратного почтового адреса заявителя;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- оформление заявления разборчиво, в соответствии с требованиями, содержащимися в </w:t>
      </w:r>
      <w:hyperlink w:anchor="P114" w:history="1">
        <w:r>
          <w:rPr>
            <w:color w:val="0000FF"/>
          </w:rPr>
          <w:t>пункте 9.2</w:t>
        </w:r>
      </w:hyperlink>
      <w:r>
        <w:t xml:space="preserve"> настоящего Административного регламента.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Заявление также проверяется на отсутствие нецензурных либо оскорбительных выражений, угроз жизни, здоровью и имуществу муниципальных служащих, а также членов их семей;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заявление регистрируется сотрудником организационного отдела администрации Сосьвинского городского округа в журнале обращений граждан или секретарем администрации Сосьвинского городского округа в журнале входящей корреспонденции в случае обращения юридического лица в течение одного рабочего дня с момента его получения.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Заявление с прилагаемыми документами может быть подано в письменном виде посредством личного обращения в Комитет либо направлены по почте, по информационно-телекоммуникационным сетям общего доступа, в том числе сети Интернет, "Единый портал государственных и муниципальных услуг (функций)": http://gosuslugi.ru/, электронной почте в </w:t>
      </w:r>
      <w:r>
        <w:lastRenderedPageBreak/>
        <w:t>форме электронных документов с использованием электронной цифровой подписи на электронный адрес Комитета.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Зарегистрированное заявление передается главе администрации Сосьвинского городского округа в течение 2 рабочих дней с момента регистрации.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по результатам рассмотрения заявления и приложенных документов в течение 3 рабочих дней выносит резолюцию и прикладывает ее к заявлению.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Административное действие по регистрации заявления завершается приемом заявления с резолюцией главы администрации Сосьвинского городского округа председателю КУМИ.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17.2. Основанием для начала исполнения процедуры по рассмотрению заявления и приложенных документов начинается является получение председателем КУМИ заявления с визой главы администрации и приложенными документами.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Председатель КУМИ определяет специалиста, ответственного за предоставление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Специалист рассматривает заявление, устанавливает предмет обращения, полномочия представителя заявителя, наличие документов, подтверждающих право заявителя на реализацию им права на приобретение объекта муниципальной собственности в течение 5 рабочих дней.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При установлении факта наличия оснований для отказа в предоставлении муниципальной услуги специалист в течение 10 рабочих дней направляет заявителю уведомление об отказе в предоставлении муниципальной услуги с указанием причин такого отказа.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муниципальной услуги принимается решение о заключении договора на проведение оценки рыночной стоимости муниципального имущества.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17.3. Основанием для начала исполнения процедуры проведения оценки рыночной стоимости объекта муниципального имущества, подлежащего отчуждению является принятие решения о заключении договора на проведение оценки рыночной стоимости муниципального имущества.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КУМИ в течение 15 рабочих дней с момента принятия указанного решения, заключает договор на проведение оценки рыночной стоимости объекта муниципального имущества в соответствии с нормами действующего законодательства.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Срок для проведения оценки рыночной стоимости арендуемого объекта муниципального нежилого фонда составляет один месяц с момента принятия решения о проведении оценки рыночной стоимости.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17.4. Основанием для начала исполнения процедуры принятия решения об условиях отчуждения объекта муниципального имущества и включение его в прогнозный план приватизации является отчет независимого оценщика об определении рыночной стоимости объекта.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Специалист КУМИ Сосьвинского городского округа обеспечивает разработку и согласование проекта постановления администрации Сосьвинского городского округа о включении объекта муниципального имущества в прогнозный план приватизации.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Срок для издания постановления администрации о включении объекта муниципального имущества в прогнозный план приватизации, составляет 10 рабочих дней со дня принятия отчета </w:t>
      </w:r>
      <w:r>
        <w:lastRenderedPageBreak/>
        <w:t>об оценке рыночной стоимости объекта.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Административное действие завершается принятием администрацией Сосьвинского городского округа постановлением о включении объекта муниципального имущества в прогнозный план приватизации.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17.5. Основанием для начала исполнения процедуры проведения торгов по продаже муниципального имущества является включения объекта муниципального имущества в прогнозный план приватизации.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КУМИ в течение 5 рабочих дней с даты принятия постановления администрации Сосьвинского городского округа о включении объекта муниципального имущества в прогнозный план приватизации, осуществляет подготовку торгов по продаже муниципального имущества.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Форма торгов и порядок их проведения установлены законодательством Российской Федерации.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Покупателем муниципального имущества является победитель торгов.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 результатам торгов с победителем заключается договор купли-продажи муниципального имущества.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Порядок оплаты отчуждаемого муниципального имущества определяется условиями договоров купли-продажи.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Административное действие завершается заключением договора купли-продажи имущества по результатам торгов.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Максимальный срок проведения административной процедуры - 50 дней.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17.6.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МФЦ.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Подача заявителем запроса и иных документов, необходимых для предоставления </w:t>
      </w:r>
      <w:r>
        <w:lastRenderedPageBreak/>
        <w:t>муниципальной услуги, осуществляется путем заполнения форм, соответствующих определенной муниципальной услуге.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8362F6" w:rsidRDefault="00836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6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62F6" w:rsidRDefault="00836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62F6" w:rsidRDefault="008362F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приложении 1 к данному Регламенту приведена "Блок-схема последовательности административных процедур при предоставлении муниципальной услуги", а не форма заявления.</w:t>
            </w:r>
          </w:p>
        </w:tc>
      </w:tr>
    </w:tbl>
    <w:p w:rsidR="008362F6" w:rsidRDefault="008362F6">
      <w:pPr>
        <w:pStyle w:val="ConsPlusNormal"/>
        <w:spacing w:before="280"/>
        <w:ind w:firstLine="540"/>
        <w:jc w:val="both"/>
      </w:pPr>
      <w:r>
        <w:t xml:space="preserve">Для получения муниципальной услуги через МФЦ заявители представляют в МФЦ заявление по форме согласно </w:t>
      </w:r>
      <w:hyperlink w:anchor="P353" w:history="1">
        <w:r>
          <w:rPr>
            <w:color w:val="0000FF"/>
          </w:rPr>
          <w:t>приложению 1</w:t>
        </w:r>
      </w:hyperlink>
      <w:r>
        <w:t xml:space="preserve"> к настоящему Регламенту.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на следующий рабочий день после поступления из КУМИ.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>- информирование заявителей о месте нахождения КУМИ, режиме работы и контактных телефонах КУМИ;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Информация о МФЦ указана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63" w:history="1">
        <w:r>
          <w:rPr>
            <w:color w:val="0000FF"/>
          </w:rPr>
          <w:t>пункте 3.2</w:t>
        </w:r>
      </w:hyperlink>
      <w:r>
        <w:t xml:space="preserve"> настоящего Регламента, а также в МФЦ: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1) по телефонам, указанным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2) на официальном сайте МФЦ в сети "Интернет", указанном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"Интернет", указанном в </w:t>
      </w:r>
      <w:hyperlink w:anchor="P45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8362F6" w:rsidRDefault="008362F6">
      <w:pPr>
        <w:pStyle w:val="ConsPlusNormal"/>
        <w:jc w:val="both"/>
      </w:pPr>
      <w:r>
        <w:t xml:space="preserve">(подп. 17.6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02.03.2016 N 120)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center"/>
        <w:outlineLvl w:val="1"/>
      </w:pPr>
      <w:r>
        <w:t>IV. ФОРМЫ КОНТРОЛЯ</w:t>
      </w:r>
    </w:p>
    <w:p w:rsidR="008362F6" w:rsidRDefault="008362F6">
      <w:pPr>
        <w:pStyle w:val="ConsPlusNormal"/>
        <w:jc w:val="center"/>
      </w:pPr>
      <w:r>
        <w:t>ЗА ИСПОЛНЕНИЕМ АДМИНИСТРАТИВНОГО РЕГЛАМЕНТА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ind w:firstLine="540"/>
        <w:jc w:val="both"/>
      </w:pPr>
      <w:r>
        <w:t>18. Текущий контроль осуществляется председателем КУМИ в процессе предоставления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19. Контроль осуществляется путем проведения проверок. Периодичность проведения проверок носит плановый характер (осуществляется 2 раза в год) и внеплановый характер (по конкретному обращению заявителей).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>Полнота и качество предоставления муниципальной услуги определяются по результатам проверки, назначаемой приказом председателя КУМИ.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Сосьвинского городского округа, а также путем обжалования действий (бездействия) и решений, осуществляемых (принятых) в ходе исполнения Регламента, в установленном законодательством Российской Федерации порядке.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20.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Специалист несет ответственность за: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полноту консультирования заявителей;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соблюдение сроков и порядка приема документов, правильность внесения записей в документы и журнал регистрации заявлений;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соблюдение порядка выдачи документов;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- хранение документов.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настоящего Административного регламента, привлекается к дисциплинарной ответственности в соответствии со </w:t>
      </w:r>
      <w:hyperlink r:id="rId40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Федерации, </w:t>
      </w:r>
      <w:hyperlink r:id="rId41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center"/>
        <w:outlineLvl w:val="1"/>
      </w:pPr>
      <w:r>
        <w:t>V. ДОСУДЕБНЫЙ (ВНЕСУДЕБНЫЙ) ПОРЯДОК</w:t>
      </w:r>
    </w:p>
    <w:p w:rsidR="008362F6" w:rsidRDefault="008362F6">
      <w:pPr>
        <w:pStyle w:val="ConsPlusNormal"/>
        <w:jc w:val="center"/>
      </w:pPr>
      <w:r>
        <w:t>ОБЖАЛОВАНИЯ РЕШЕНИЙ И ДЕЙСТВИЙ (БЕЗДЕЙСТВИЯ)</w:t>
      </w:r>
    </w:p>
    <w:p w:rsidR="008362F6" w:rsidRDefault="008362F6">
      <w:pPr>
        <w:pStyle w:val="ConsPlusNormal"/>
        <w:jc w:val="center"/>
      </w:pPr>
      <w:r>
        <w:t>ОРГАНА, ПРЕДОСТАВЛЯЮЩЕГО УСЛУГУ, А ТАКЖЕ</w:t>
      </w:r>
    </w:p>
    <w:p w:rsidR="008362F6" w:rsidRDefault="008362F6">
      <w:pPr>
        <w:pStyle w:val="ConsPlusNormal"/>
        <w:jc w:val="center"/>
      </w:pPr>
      <w:r>
        <w:t>ДОЛЖНОСТНОГО ЛИЦА И ПРИНИМАЕМОГО ИМ РЕШЕНИЯ</w:t>
      </w:r>
    </w:p>
    <w:p w:rsidR="008362F6" w:rsidRDefault="008362F6">
      <w:pPr>
        <w:pStyle w:val="ConsPlusNormal"/>
        <w:jc w:val="center"/>
      </w:pPr>
      <w:r>
        <w:t>ПО ПРЕДОСТАВЛЕНИЮ УСЛУГИ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ind w:firstLine="540"/>
        <w:jc w:val="both"/>
      </w:pPr>
      <w:r>
        <w:t>21. Заинтересованные лица имеют право на обжалование решений, принятых в ходе исполнения муниципальной функции, действий или бездействия КУМИ либо должностного лица во внесудебном порядке, в том числе в следующих случаях: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 и законодательством Российской Федерации;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7) отказ КУМИ, сотрудником КУМИ,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22. Основаниями для начала процедуры досудебного (внесудебного) порядка обжалования решений и действий (бездействия) органа, должностных лиц, является жалоба заинтересованного лица, поданная в письменной форме или в форме электронного документа, а также устное обращение гражданина.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23. Жалоба на действия (бездействие) должностного лица и принятые им решения при исполнении муниципальной функции (далее по тексту - жалоба) может быть подана в письменной форме на бумажном носителе, в электронной форме председателю КУМИ. Жалоба на решение, принятое председателем КУМИ, подается главе администрации Сосьвинского городского округа.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Сосьвинского городского округа, портала государственных и муниципальных функций, а также может быть принята на личном приеме заявителя. Жалоба должна быть подписана лицом, обратившимся с жалобой (его уполномоченным представителем), и содержать: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функцию либо должность, фамилию, имя, отчество специалиста, действия (бездействия) и решения которого обжалуются;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органа, предоставляющего муниципальную функцию, либо муниципального служащего;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25. Жалоба подлежит рассмотрению в течение пятнадцати рабочих дней со дня ее регистрации, а в случае обжалования отказа КУМИ, председателя КУМИ,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26. По результатам рассмотрения жалобы принимается одно из следующих решений: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функцию, опечаток и ошибок в </w:t>
      </w:r>
      <w:r>
        <w:lastRenderedPageBreak/>
        <w:t>выданных в результате предоставления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Основания для отказа в удовлетворении жалобы: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Основания для оставления жалобы без ответа: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28. В случае установления в ходе или по результатам рассмотрения жалобы признаков состава административного правонарушения или преступления, председатель КУМИ или глава администрации Сосьвинского городского округа незамедлительно направляет имеющиеся материалы в органы прокуратуры.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29. Обжалование решений, принятых в ходе исполнения муниципальной функции действий или бездействия лиц, ответственных за осуществление муниципальной функции, в судебном порядке производится в установленные законом сроки.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30. Оснований для приостановления рассмотрения жалобы нет.</w:t>
      </w:r>
    </w:p>
    <w:p w:rsidR="008362F6" w:rsidRDefault="008362F6">
      <w:pPr>
        <w:pStyle w:val="ConsPlusNormal"/>
        <w:spacing w:before="220"/>
        <w:ind w:firstLine="540"/>
        <w:jc w:val="both"/>
      </w:pPr>
      <w:r>
        <w:t>31. Заинтересованное лицо имеет право получить информацию и документы, необходимые для обоснования жалобы.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right"/>
        <w:outlineLvl w:val="1"/>
      </w:pPr>
      <w:r>
        <w:t>Приложение N 1</w:t>
      </w:r>
    </w:p>
    <w:p w:rsidR="008362F6" w:rsidRDefault="008362F6">
      <w:pPr>
        <w:pStyle w:val="ConsPlusNormal"/>
        <w:jc w:val="right"/>
      </w:pPr>
      <w:r>
        <w:t>к Административному регламенту</w:t>
      </w:r>
    </w:p>
    <w:p w:rsidR="008362F6" w:rsidRDefault="008362F6">
      <w:pPr>
        <w:pStyle w:val="ConsPlusNormal"/>
        <w:jc w:val="right"/>
      </w:pPr>
      <w:r>
        <w:t>предоставления муниципальной услуги</w:t>
      </w:r>
    </w:p>
    <w:p w:rsidR="008362F6" w:rsidRDefault="008362F6">
      <w:pPr>
        <w:pStyle w:val="ConsPlusNormal"/>
        <w:jc w:val="right"/>
      </w:pPr>
      <w:r>
        <w:t>"Отчуждение объектов</w:t>
      </w:r>
    </w:p>
    <w:p w:rsidR="008362F6" w:rsidRDefault="008362F6">
      <w:pPr>
        <w:pStyle w:val="ConsPlusNormal"/>
        <w:jc w:val="right"/>
      </w:pPr>
      <w:r>
        <w:t>муниципальной собственности"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  <w:jc w:val="center"/>
      </w:pPr>
      <w:bookmarkStart w:id="6" w:name="P353"/>
      <w:bookmarkEnd w:id="6"/>
      <w:r>
        <w:t>БЛОК-СХЕМА</w:t>
      </w:r>
    </w:p>
    <w:p w:rsidR="008362F6" w:rsidRDefault="008362F6">
      <w:pPr>
        <w:pStyle w:val="ConsPlusNormal"/>
        <w:jc w:val="center"/>
      </w:pPr>
      <w:r>
        <w:t>ПОСЛЕДОВАТЕЛЬНОСТИ АДМИНИСТРАТИВНЫХ ПРОЦЕДУР</w:t>
      </w:r>
    </w:p>
    <w:p w:rsidR="008362F6" w:rsidRDefault="008362F6">
      <w:pPr>
        <w:pStyle w:val="ConsPlusNormal"/>
        <w:jc w:val="center"/>
      </w:pPr>
      <w:r>
        <w:lastRenderedPageBreak/>
        <w:t>ПРИ ПРЕДОСТАВЛЕНИИ МУНИЦИПАЛЬНОЙ УСЛУГИ</w:t>
      </w:r>
    </w:p>
    <w:p w:rsidR="008362F6" w:rsidRDefault="008362F6">
      <w:pPr>
        <w:pStyle w:val="ConsPlusNormal"/>
      </w:pPr>
    </w:p>
    <w:p w:rsidR="008362F6" w:rsidRDefault="008362F6">
      <w:pPr>
        <w:pStyle w:val="ConsPlusNonformat"/>
        <w:jc w:val="both"/>
      </w:pPr>
      <w:r>
        <w:t xml:space="preserve">         ┌─────────────────────────────────────┐  ┌──────────────┐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┌─┬─────┤    Прием и регистрация заявления    ├──┤1 рабочий день│</w:t>
      </w:r>
    </w:p>
    <w:p w:rsidR="008362F6" w:rsidRDefault="008362F6">
      <w:pPr>
        <w:pStyle w:val="ConsPlusNonformat"/>
        <w:jc w:val="both"/>
      </w:pPr>
      <w:r>
        <w:t xml:space="preserve"> │ │     │о предоставлении муниципальной услуги│  └──────────────┘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│     └─────────┬─────────────────────┬─────┘</w:t>
      </w:r>
    </w:p>
    <w:p w:rsidR="008362F6" w:rsidRDefault="008362F6">
      <w:pPr>
        <w:pStyle w:val="ConsPlusNonformat"/>
        <w:jc w:val="both"/>
      </w:pPr>
      <w:r>
        <w:t xml:space="preserve"> │ │               \/                    \/</w:t>
      </w:r>
    </w:p>
    <w:p w:rsidR="008362F6" w:rsidRDefault="008362F6">
      <w:pPr>
        <w:pStyle w:val="ConsPlusNonformat"/>
        <w:jc w:val="both"/>
      </w:pPr>
      <w:r>
        <w:t xml:space="preserve"> │ │┌─────────────────────────┐ ┌────────────────────────┐  ┌─────────────┐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│ ││Отказ в приеме документов│ │Рассмотрение заявления и├──┤2 рабочих дня│</w:t>
      </w:r>
    </w:p>
    <w:p w:rsidR="008362F6" w:rsidRDefault="008362F6">
      <w:pPr>
        <w:pStyle w:val="ConsPlusNonformat"/>
        <w:jc w:val="both"/>
      </w:pPr>
      <w:r>
        <w:t xml:space="preserve"> │ ││  при наличии оснований  │ │   документов главой    │  └─────────────┘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││       для отказа        │ │     администрации      │</w:t>
      </w:r>
    </w:p>
    <w:p w:rsidR="008362F6" w:rsidRDefault="008362F6">
      <w:pPr>
        <w:pStyle w:val="ConsPlusNonformat"/>
        <w:jc w:val="both"/>
      </w:pPr>
      <w:r>
        <w:t xml:space="preserve"> │ │└─────────────────────────┘ │   с наложением визы    │</w:t>
      </w:r>
    </w:p>
    <w:p w:rsidR="008362F6" w:rsidRDefault="008362F6">
      <w:pPr>
        <w:pStyle w:val="ConsPlusNonformat"/>
        <w:jc w:val="both"/>
      </w:pPr>
      <w:r>
        <w:t xml:space="preserve"> │ │                            └────────┬───────────────┘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│                                     \/</w:t>
      </w:r>
    </w:p>
    <w:p w:rsidR="008362F6" w:rsidRDefault="008362F6">
      <w:pPr>
        <w:pStyle w:val="ConsPlusNonformat"/>
        <w:jc w:val="both"/>
      </w:pPr>
      <w:r>
        <w:t xml:space="preserve"> │ │                            ┌────────────────────────┐  ┌─────────────┐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│ │                            │ Рассмотрение заявления ├──┤3 рабочих дня│</w:t>
      </w:r>
    </w:p>
    <w:p w:rsidR="008362F6" w:rsidRDefault="008362F6">
      <w:pPr>
        <w:pStyle w:val="ConsPlusNonformat"/>
        <w:jc w:val="both"/>
      </w:pPr>
      <w:r>
        <w:t xml:space="preserve"> │ │                            │      и документов      │  └─────────────┘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│                            │   специалистом КУМИ    │</w:t>
      </w:r>
    </w:p>
    <w:p w:rsidR="008362F6" w:rsidRDefault="008362F6">
      <w:pPr>
        <w:pStyle w:val="ConsPlusNonformat"/>
        <w:jc w:val="both"/>
      </w:pPr>
      <w:r>
        <w:t xml:space="preserve"> │ │                            └─────┬──────────────────┘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│┌┴──────┐  ┌──┐    ┌────────────────┴──────┐    ┌───┐</w:t>
      </w:r>
    </w:p>
    <w:p w:rsidR="008362F6" w:rsidRDefault="008362F6">
      <w:pPr>
        <w:pStyle w:val="ConsPlusNonformat"/>
        <w:jc w:val="both"/>
      </w:pPr>
      <w:r>
        <w:t xml:space="preserve"> ││30 дней│  │Да├────┤ Основания для отказа  ├────┤Нет│</w:t>
      </w:r>
    </w:p>
    <w:p w:rsidR="008362F6" w:rsidRDefault="008362F6">
      <w:pPr>
        <w:pStyle w:val="ConsPlusNonformat"/>
        <w:jc w:val="both"/>
      </w:pPr>
      <w:r>
        <w:t xml:space="preserve"> │└┬──────┘  └┬─┘    │в предоставлении услуги│    └┬──┘</w:t>
      </w:r>
    </w:p>
    <w:p w:rsidR="008362F6" w:rsidRDefault="008362F6">
      <w:pPr>
        <w:pStyle w:val="ConsPlusNonformat"/>
        <w:jc w:val="both"/>
      </w:pPr>
      <w:r>
        <w:t xml:space="preserve"> │ │          │      └───────────────────────┘     │</w:t>
      </w:r>
    </w:p>
    <w:p w:rsidR="008362F6" w:rsidRDefault="008362F6">
      <w:pPr>
        <w:pStyle w:val="ConsPlusNonformat"/>
        <w:jc w:val="both"/>
      </w:pPr>
      <w:r>
        <w:t xml:space="preserve"> │ │          \/                                   \/</w:t>
      </w:r>
    </w:p>
    <w:p w:rsidR="008362F6" w:rsidRDefault="008362F6">
      <w:pPr>
        <w:pStyle w:val="ConsPlusNonformat"/>
        <w:jc w:val="both"/>
      </w:pPr>
      <w:r>
        <w:t xml:space="preserve"> │ │ ┌───────────┐ ┌──────────┐  ┌────────────────────┐   ┌───────────────┐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│ │ │Направление│ │10 рабочих│  │Заключение договора ├───┤15 рабочих дней│</w:t>
      </w:r>
    </w:p>
    <w:p w:rsidR="008362F6" w:rsidRDefault="008362F6">
      <w:pPr>
        <w:pStyle w:val="ConsPlusNonformat"/>
        <w:jc w:val="both"/>
      </w:pPr>
      <w:r>
        <w:t xml:space="preserve"> │ └─┤уведомления├─┤   дней   │  │на проведение оценки│   └───────────────┘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  │ об отказе │ └──────────┘  │ рыночной стоимости │</w:t>
      </w:r>
    </w:p>
    <w:p w:rsidR="008362F6" w:rsidRDefault="008362F6">
      <w:pPr>
        <w:pStyle w:val="ConsPlusNonformat"/>
        <w:jc w:val="both"/>
      </w:pPr>
      <w:r>
        <w:t xml:space="preserve"> │   └───────────┘               │      объекта       │</w:t>
      </w:r>
    </w:p>
    <w:p w:rsidR="008362F6" w:rsidRDefault="008362F6">
      <w:pPr>
        <w:pStyle w:val="ConsPlusNonformat"/>
        <w:jc w:val="both"/>
      </w:pPr>
      <w:r>
        <w:t xml:space="preserve"> │                               └─────────┬──────────┘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          \/</w:t>
      </w:r>
    </w:p>
    <w:p w:rsidR="008362F6" w:rsidRDefault="008362F6">
      <w:pPr>
        <w:pStyle w:val="ConsPlusNonformat"/>
        <w:jc w:val="both"/>
      </w:pPr>
      <w:r>
        <w:t>┌┴────────┐                      ┌────────────────────┐   ┌───────────────┐</w:t>
      </w:r>
    </w:p>
    <w:p w:rsidR="008362F6" w:rsidRDefault="008362F6">
      <w:pPr>
        <w:pStyle w:val="ConsPlusNonformat"/>
        <w:jc w:val="both"/>
      </w:pPr>
      <w:r>
        <w:t>│5 месяцев│                      │ Проведение оценки  ├───┤    1 месяц    │</w:t>
      </w:r>
    </w:p>
    <w:p w:rsidR="008362F6" w:rsidRDefault="008362F6">
      <w:pPr>
        <w:pStyle w:val="ConsPlusNonformat"/>
        <w:jc w:val="both"/>
      </w:pPr>
      <w:r>
        <w:t>└┬────────┘                      │ рыночной стоимости │   └───────────────┘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│      объекта       │</w:t>
      </w:r>
    </w:p>
    <w:p w:rsidR="008362F6" w:rsidRDefault="008362F6">
      <w:pPr>
        <w:pStyle w:val="ConsPlusNonformat"/>
        <w:jc w:val="both"/>
      </w:pPr>
      <w:r>
        <w:t xml:space="preserve"> │                               └─────────┬──────────┘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          \/</w:t>
      </w:r>
    </w:p>
    <w:p w:rsidR="008362F6" w:rsidRDefault="008362F6">
      <w:pPr>
        <w:pStyle w:val="ConsPlusNonformat"/>
        <w:jc w:val="both"/>
      </w:pPr>
      <w:r>
        <w:t xml:space="preserve"> │                               ┌──────────────────────┐ ┌───────────────┐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│                               │Принятие постановления├─┤10 рабочих дней│</w:t>
      </w:r>
    </w:p>
    <w:p w:rsidR="008362F6" w:rsidRDefault="008362F6">
      <w:pPr>
        <w:pStyle w:val="ConsPlusNonformat"/>
        <w:jc w:val="both"/>
      </w:pPr>
      <w:r>
        <w:t xml:space="preserve"> │                               │ о включении объекта  │ └───────────────┘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│  в прогнозный план   │</w:t>
      </w:r>
    </w:p>
    <w:p w:rsidR="008362F6" w:rsidRDefault="008362F6">
      <w:pPr>
        <w:pStyle w:val="ConsPlusNonformat"/>
        <w:jc w:val="both"/>
      </w:pPr>
      <w:r>
        <w:t xml:space="preserve"> │                               │     приватизации     │</w:t>
      </w:r>
    </w:p>
    <w:p w:rsidR="008362F6" w:rsidRDefault="008362F6">
      <w:pPr>
        <w:pStyle w:val="ConsPlusNonformat"/>
        <w:jc w:val="both"/>
      </w:pPr>
      <w:r>
        <w:t xml:space="preserve"> │                               └─────────┬────────────┘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          \/</w:t>
      </w:r>
    </w:p>
    <w:p w:rsidR="008362F6" w:rsidRDefault="008362F6">
      <w:pPr>
        <w:pStyle w:val="ConsPlusNonformat"/>
        <w:jc w:val="both"/>
      </w:pPr>
      <w:r>
        <w:t xml:space="preserve"> │                               ┌─────────────────────┐  ┌───────────────┐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│                               │Подготовка проведения├──┤5 рабочих дней │</w:t>
      </w:r>
    </w:p>
    <w:p w:rsidR="008362F6" w:rsidRDefault="008362F6">
      <w:pPr>
        <w:pStyle w:val="ConsPlusNonformat"/>
        <w:jc w:val="both"/>
      </w:pPr>
      <w:r>
        <w:t xml:space="preserve"> │                               │       торгов        │  └───────────────┘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└─────────┬───────────┘</w:t>
      </w:r>
    </w:p>
    <w:p w:rsidR="008362F6" w:rsidRDefault="008362F6">
      <w:pPr>
        <w:pStyle w:val="ConsPlusNonformat"/>
        <w:jc w:val="both"/>
      </w:pPr>
      <w:r>
        <w:t xml:space="preserve"> │                                         \/</w:t>
      </w:r>
    </w:p>
    <w:p w:rsidR="008362F6" w:rsidRDefault="008362F6">
      <w:pPr>
        <w:pStyle w:val="ConsPlusNonformat"/>
        <w:jc w:val="both"/>
      </w:pPr>
      <w:r>
        <w:t xml:space="preserve"> │                               ┌─────────────────────┐  ┌───────────────┐</w:t>
      </w:r>
    </w:p>
    <w:p w:rsidR="008362F6" w:rsidRDefault="008362F6">
      <w:pPr>
        <w:pStyle w:val="ConsPlusNonformat"/>
        <w:jc w:val="both"/>
      </w:pPr>
      <w:r>
        <w:t xml:space="preserve"> │                               │ Проведение торгов и ├──┤    50 дней    │</w:t>
      </w:r>
    </w:p>
    <w:p w:rsidR="008362F6" w:rsidRDefault="008362F6">
      <w:pPr>
        <w:pStyle w:val="ConsPlusNonformat"/>
        <w:jc w:val="both"/>
      </w:pPr>
      <w:r>
        <w:t xml:space="preserve"> └───────────────────────────────┤ заключение договора │  └───────────────┘</w:t>
      </w:r>
    </w:p>
    <w:p w:rsidR="008362F6" w:rsidRDefault="008362F6">
      <w:pPr>
        <w:pStyle w:val="ConsPlusNonformat"/>
        <w:jc w:val="both"/>
      </w:pPr>
      <w:r>
        <w:t xml:space="preserve">                                 │    купли-продажи    │</w:t>
      </w:r>
    </w:p>
    <w:p w:rsidR="008362F6" w:rsidRDefault="008362F6">
      <w:pPr>
        <w:pStyle w:val="ConsPlusNonformat"/>
        <w:jc w:val="both"/>
      </w:pPr>
      <w:r>
        <w:t xml:space="preserve">                                 └─────────────────────┘</w:t>
      </w:r>
    </w:p>
    <w:p w:rsidR="008362F6" w:rsidRDefault="008362F6">
      <w:pPr>
        <w:pStyle w:val="ConsPlusNormal"/>
      </w:pPr>
    </w:p>
    <w:p w:rsidR="008362F6" w:rsidRDefault="008362F6">
      <w:pPr>
        <w:pStyle w:val="ConsPlusNormal"/>
      </w:pPr>
    </w:p>
    <w:p w:rsidR="008362F6" w:rsidRDefault="00836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973" w:rsidRDefault="00E27973"/>
    <w:sectPr w:rsidR="00E27973" w:rsidSect="0037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362F6"/>
    <w:rsid w:val="008362F6"/>
    <w:rsid w:val="00E2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39C589F7071995356D23129F3B9BFADD2CBEEAEA42AF0B26AFAAA53665235B4E9C21E51BDF55D11C6F80C2277F2958DD83A644FDC0697A63DF809C1ECK" TargetMode="External"/><Relationship Id="rId13" Type="http://schemas.openxmlformats.org/officeDocument/2006/relationships/hyperlink" Target="consultantplus://offline/ref=D5D39C589F7071995356CC3C3F9FE7B5AFD897E6A8AD24A7EF3FFCFD0C365460E6A99C4710FFE65C17D8FA0F23C7E5K" TargetMode="External"/><Relationship Id="rId18" Type="http://schemas.openxmlformats.org/officeDocument/2006/relationships/hyperlink" Target="consultantplus://offline/ref=D5D39C589F7071995356CC3C3F9FE7B5AFD897E6A8AD24A7EF3FFCFD0C365460E6A99C4710FFE65C17D8FA0F23C7E5K" TargetMode="External"/><Relationship Id="rId26" Type="http://schemas.openxmlformats.org/officeDocument/2006/relationships/hyperlink" Target="consultantplus://offline/ref=D5D39C589F7071995356CC3C3F9FE7B5AFDB94E6ADA624A7EF3FFCFD0C365460F4A9C44B12F9F85515CDAC5E6629ABC6CF93376057C00690CBE1K" TargetMode="External"/><Relationship Id="rId39" Type="http://schemas.openxmlformats.org/officeDocument/2006/relationships/hyperlink" Target="consultantplus://offline/ref=D5D39C589F7071995356D23129F3B9BFADD2CBEEADA42DF0B163FAAA53665235B4E9C21E51BDF55D11C6F8072A77F2958DD83A644FDC0697A63DF809C1E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D39C589F7071995356CC3C3F9FE7B5AFD994E5AAA524A7EF3FFCFD0C365460E6A99C4710FFE65C17D8FA0F23C7E5K" TargetMode="External"/><Relationship Id="rId34" Type="http://schemas.openxmlformats.org/officeDocument/2006/relationships/hyperlink" Target="consultantplus://offline/ref=D5D39C589F7071995356CC3C3F9FE7B5AFD994E5AAA524A7EF3FFCFD0C365460F4A9C44B12F9F85E11CDAC5E6629ABC6CF93376057C00690CBE1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5D39C589F7071995356CC3C3F9FE7B5AFDB94E6ADA624A7EF3FFCFD0C365460F4A9C44B12F9F85515CDAC5E6629ABC6CF93376057C00690CBE1K" TargetMode="External"/><Relationship Id="rId12" Type="http://schemas.openxmlformats.org/officeDocument/2006/relationships/hyperlink" Target="consultantplus://offline/ref=D5D39C589F7071995356D23129F3B9BFADD2CBEEADA42DF0B06DFAAA53665235B4E9C21E51BDF55D11C6F80F2777F2958DD83A644FDC0697A63DF809C1ECK" TargetMode="External"/><Relationship Id="rId17" Type="http://schemas.openxmlformats.org/officeDocument/2006/relationships/hyperlink" Target="consultantplus://offline/ref=D5D39C589F7071995356CC3C3F9FE7B5AFDB94E6ADA624A7EF3FFCFD0C365460E6A99C4710FFE65C17D8FA0F23C7E5K" TargetMode="External"/><Relationship Id="rId25" Type="http://schemas.openxmlformats.org/officeDocument/2006/relationships/hyperlink" Target="consultantplus://offline/ref=D5D39C589F7071995356CC3C3F9FE7B5AFD991E2A8A324A7EF3FFCFD0C365460E6A99C4710FFE65C17D8FA0F23C7E5K" TargetMode="External"/><Relationship Id="rId33" Type="http://schemas.openxmlformats.org/officeDocument/2006/relationships/hyperlink" Target="consultantplus://offline/ref=D5D39C589F7071995356CC3C3F9FE7B5AFDB94E6ADA624A7EF3FFCFD0C365460F4A9C44E11F2AC0D5593F50D2462A6C2D78F3767C4E0K" TargetMode="External"/><Relationship Id="rId38" Type="http://schemas.openxmlformats.org/officeDocument/2006/relationships/hyperlink" Target="consultantplus://offline/ref=D5D39C589F7071995356D23129F3B9BFADD2CBEEADA42DF0B163FAAA53665235B4E9C21E51BDF55D11C6F80A2577F2958DD83A644FDC0697A63DF809C1E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D39C589F7071995356D23129F3B9BFADD2CBEEADA42DF0B163FAAA53665235B4E9C21E51BDF55D11C6F80F2477F2958DD83A644FDC0697A63DF809C1ECK" TargetMode="External"/><Relationship Id="rId20" Type="http://schemas.openxmlformats.org/officeDocument/2006/relationships/hyperlink" Target="consultantplus://offline/ref=D5D39C589F7071995356CC3C3F9FE7B5AFDB91E3A9A124A7EF3FFCFD0C365460F4A9C44B12F9FE5F12CDAC5E6629ABC6CF93376057C00690CBE1K" TargetMode="External"/><Relationship Id="rId29" Type="http://schemas.openxmlformats.org/officeDocument/2006/relationships/hyperlink" Target="consultantplus://offline/ref=D5D39C589F7071995356D23129F3B9BFADD2CBEEAEA42FF8BB6AFAAA53665235B4E9C21E43BDAD5113C0E60F2462A4C4C8C8E4K" TargetMode="External"/><Relationship Id="rId41" Type="http://schemas.openxmlformats.org/officeDocument/2006/relationships/hyperlink" Target="consultantplus://offline/ref=D5D39C589F7071995356CC3C3F9FE7B5AFD891EBA9A024A7EF3FFCFD0C365460F4A9C44B12F9FA5E10CDAC5E6629ABC6CF93376057C00690CBE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39C589F7071995356D23129F3B9BFADD2CBEEADA42DF0B06DFAAA53665235B4E9C21E51BDF55D11C6F80F2777F2958DD83A644FDC0697A63DF809C1ECK" TargetMode="External"/><Relationship Id="rId11" Type="http://schemas.openxmlformats.org/officeDocument/2006/relationships/hyperlink" Target="consultantplus://offline/ref=D5D39C589F7071995356D23129F3B9BFADD2CBEEADA42DF0B163FAAA53665235B4E9C21E51BDF55D11C6F80F2777F2958DD83A644FDC0697A63DF809C1ECK" TargetMode="External"/><Relationship Id="rId24" Type="http://schemas.openxmlformats.org/officeDocument/2006/relationships/hyperlink" Target="consultantplus://offline/ref=D5D39C589F7071995356CC3C3F9FE7B5AFD890E3A7A324A7EF3FFCFD0C365460E6A99C4710FFE65C17D8FA0F23C7E5K" TargetMode="External"/><Relationship Id="rId32" Type="http://schemas.openxmlformats.org/officeDocument/2006/relationships/hyperlink" Target="consultantplus://offline/ref=D5D39C589F7071995356CC3C3F9FE7B5AFDB94E6ADA624A7EF3FFCFD0C365460F4A9C44B17F0F3084082AD02207AB8C4CF93356648CCEBK" TargetMode="External"/><Relationship Id="rId37" Type="http://schemas.openxmlformats.org/officeDocument/2006/relationships/hyperlink" Target="consultantplus://offline/ref=D5D39C589F7071995356CC3C3F9FE7B5ADD196E7A6A224A7EF3FFCFD0C365460E6A99C4710FFE65C17D8FA0F23C7E5K" TargetMode="External"/><Relationship Id="rId40" Type="http://schemas.openxmlformats.org/officeDocument/2006/relationships/hyperlink" Target="consultantplus://offline/ref=D5D39C589F7071995356CC3C3F9FE7B5AFDB94E6ADA224A7EF3FFCFD0C365460F4A9C44B12F8F95412CDAC5E6629ABC6CF93376057C00690CBE1K" TargetMode="External"/><Relationship Id="rId5" Type="http://schemas.openxmlformats.org/officeDocument/2006/relationships/hyperlink" Target="consultantplus://offline/ref=D5D39C589F7071995356D23129F3B9BFADD2CBEEADA42DF0B163FAAA53665235B4E9C21E51BDF55D11C6F80F2777F2958DD83A644FDC0697A63DF809C1ECK" TargetMode="External"/><Relationship Id="rId15" Type="http://schemas.openxmlformats.org/officeDocument/2006/relationships/hyperlink" Target="consultantplus://offline/ref=D5D39C589F7071995356CC3C3F9FE7B5AFD891EBADA424A7EF3FFCFD0C365460E6A99C4710FFE65C17D8FA0F23C7E5K" TargetMode="External"/><Relationship Id="rId23" Type="http://schemas.openxmlformats.org/officeDocument/2006/relationships/hyperlink" Target="consultantplus://offline/ref=D5D39C589F7071995356CC3C3F9FE7B5AED193E6AEA124A7EF3FFCFD0C365460E6A99C4710FFE65C17D8FA0F23C7E5K" TargetMode="External"/><Relationship Id="rId28" Type="http://schemas.openxmlformats.org/officeDocument/2006/relationships/hyperlink" Target="consultantplus://offline/ref=D5D39C589F7071995356D23129F3B9BFADD2CBEEADA02FF5B76CFAAA53665235B4E9C21E43BDAD5113C0E60F2462A4C4C8C8E4K" TargetMode="External"/><Relationship Id="rId36" Type="http://schemas.openxmlformats.org/officeDocument/2006/relationships/hyperlink" Target="consultantplus://offline/ref=D5D39C589F7071995356D23129F3B9BFADD2CBEEADA42DF0B163FAAA53665235B4E9C21E51BDF55D11C6F80C2477F2958DD83A644FDC0697A63DF809C1ECK" TargetMode="External"/><Relationship Id="rId10" Type="http://schemas.openxmlformats.org/officeDocument/2006/relationships/hyperlink" Target="consultantplus://offline/ref=D5D39C589F7071995356D23129F3B9BFADD2CBEEADA02FF5B76CFAAA53665235B4E9C21E51BDF55D11C6FE062A77F2958DD83A644FDC0697A63DF809C1ECK" TargetMode="External"/><Relationship Id="rId19" Type="http://schemas.openxmlformats.org/officeDocument/2006/relationships/hyperlink" Target="consultantplus://offline/ref=D5D39C589F7071995356CC3C3F9FE7B5AFDB94E6ADAC24A7EF3FFCFD0C365460F4A9C44B12F9F95F19CDAC5E6629ABC6CF93376057C00690CBE1K" TargetMode="External"/><Relationship Id="rId31" Type="http://schemas.openxmlformats.org/officeDocument/2006/relationships/hyperlink" Target="consultantplus://offline/ref=D5D39C589F7071995356CC3C3F9FE7B5AFDB94E6ADA624A7EF3FFCFD0C365460F4A9C44914F2AC0D5593F50D2462A6C2D78F3767C4E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D39C589F7071995356D23129F3B9BFADD2CBEEADA02FF5B76CFAAA53665235B4E9C21E51BDF55D11C7F0072077F2958DD83A644FDC0697A63DF809C1ECK" TargetMode="External"/><Relationship Id="rId14" Type="http://schemas.openxmlformats.org/officeDocument/2006/relationships/hyperlink" Target="consultantplus://offline/ref=D5D39C589F7071995356D23129F3B9BFADD2CBEEADA42DF0B06DFAAA53665235B4E9C21E51BDF55D11C6F80F2477F2958DD83A644FDC0697A63DF809C1ECK" TargetMode="External"/><Relationship Id="rId22" Type="http://schemas.openxmlformats.org/officeDocument/2006/relationships/hyperlink" Target="consultantplus://offline/ref=D5D39C589F7071995356CC3C3F9FE7B5AFD891EBACA624A7EF3FFCFD0C365460E6A99C4710FFE65C17D8FA0F23C7E5K" TargetMode="External"/><Relationship Id="rId27" Type="http://schemas.openxmlformats.org/officeDocument/2006/relationships/hyperlink" Target="consultantplus://offline/ref=D5D39C589F7071995356CC3C3F9FE7B5ADD89CE7ABA324A7EF3FFCFD0C365460E6A99C4710FFE65C17D8FA0F23C7E5K" TargetMode="External"/><Relationship Id="rId30" Type="http://schemas.openxmlformats.org/officeDocument/2006/relationships/hyperlink" Target="consultantplus://offline/ref=D5D39C589F7071995356D23129F3B9BFADD2CBEEADA728F3B16FFAAA53665235B4E9C21E51BDF55D11C6F80E2277F2958DD83A644FDC0697A63DF809C1ECK" TargetMode="External"/><Relationship Id="rId35" Type="http://schemas.openxmlformats.org/officeDocument/2006/relationships/hyperlink" Target="consultantplus://offline/ref=D5D39C589F7071995356CC3C3F9FE7B5AFD991E2A8A324A7EF3FFCFD0C365460E6A99C4710FFE65C17D8FA0F23C7E5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8365</Words>
  <Characters>47685</Characters>
  <Application>Microsoft Office Word</Application>
  <DocSecurity>0</DocSecurity>
  <Lines>397</Lines>
  <Paragraphs>111</Paragraphs>
  <ScaleCrop>false</ScaleCrop>
  <Company/>
  <LinksUpToDate>false</LinksUpToDate>
  <CharactersWithSpaces>55939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2019-06-26T10:04:00Z</dcterms:created>
  <dcterms:modified xsi:type="dcterms:W3CDTF">2019-06-26T10:04:00Z</dcterms:modified>
</cp:coreProperties>
</file>