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4" w:rsidRPr="00D70C44" w:rsidRDefault="00135904" w:rsidP="00D7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04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оценки эффективности налоговых расходов </w:t>
      </w:r>
      <w:proofErr w:type="spellStart"/>
      <w:r w:rsidRPr="00135904">
        <w:rPr>
          <w:rFonts w:ascii="Times New Roman" w:hAnsi="Times New Roman" w:cs="Times New Roman"/>
          <w:b/>
          <w:sz w:val="28"/>
          <w:szCs w:val="28"/>
        </w:rPr>
        <w:t>Сосьви</w:t>
      </w:r>
      <w:r w:rsidR="00E539FF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E539F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2022</w:t>
      </w:r>
      <w:r w:rsidRPr="001359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5904" w:rsidRPr="008D0174" w:rsidRDefault="00135904" w:rsidP="001359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174">
        <w:rPr>
          <w:rFonts w:ascii="Times New Roman" w:hAnsi="Times New Roman" w:cs="Times New Roman"/>
          <w:i/>
          <w:sz w:val="28"/>
          <w:szCs w:val="28"/>
        </w:rPr>
        <w:t>Раздел 1. Общие положения об оценке эффективности налоговых расходов</w:t>
      </w:r>
    </w:p>
    <w:p w:rsidR="00135904" w:rsidRDefault="00B717AE" w:rsidP="00F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r w:rsidR="00135904">
        <w:rPr>
          <w:rFonts w:ascii="Times New Roman" w:hAnsi="Times New Roman" w:cs="Times New Roman"/>
          <w:sz w:val="28"/>
          <w:szCs w:val="28"/>
        </w:rPr>
        <w:t xml:space="preserve"> эффектив</w:t>
      </w:r>
      <w:r w:rsidR="000D0CD5">
        <w:rPr>
          <w:rFonts w:ascii="Times New Roman" w:hAnsi="Times New Roman" w:cs="Times New Roman"/>
          <w:sz w:val="28"/>
          <w:szCs w:val="28"/>
        </w:rPr>
        <w:t>ности налоговых расходов за 2022</w:t>
      </w:r>
      <w:r w:rsidR="00135904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</w:t>
      </w:r>
      <w:r w:rsidR="00666113">
        <w:rPr>
          <w:rFonts w:ascii="Times New Roman" w:hAnsi="Times New Roman" w:cs="Times New Roman"/>
          <w:sz w:val="28"/>
          <w:szCs w:val="28"/>
        </w:rPr>
        <w:t>от 22.06.2019 № 796 «Об общих требованиях к оценк</w:t>
      </w:r>
      <w:r w:rsidR="00B0055B">
        <w:rPr>
          <w:rFonts w:ascii="Times New Roman" w:hAnsi="Times New Roman" w:cs="Times New Roman"/>
          <w:sz w:val="28"/>
          <w:szCs w:val="28"/>
        </w:rPr>
        <w:t>е налоговых расходов субъектов Р</w:t>
      </w:r>
      <w:r w:rsidR="00666113">
        <w:rPr>
          <w:rFonts w:ascii="Times New Roman" w:hAnsi="Times New Roman" w:cs="Times New Roman"/>
          <w:sz w:val="28"/>
          <w:szCs w:val="28"/>
        </w:rPr>
        <w:t xml:space="preserve">оссийской Федерации и муниципальных образований», Порядком формирования перечня расходов и оценки налоговых расходов </w:t>
      </w:r>
      <w:proofErr w:type="spellStart"/>
      <w:r w:rsidR="0066611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66113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="0066611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6611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974AB">
        <w:rPr>
          <w:rFonts w:ascii="Times New Roman" w:hAnsi="Times New Roman" w:cs="Times New Roman"/>
          <w:sz w:val="28"/>
          <w:szCs w:val="28"/>
        </w:rPr>
        <w:t>от 15.06.2022 № 296 (далее – Порядок).</w:t>
      </w:r>
      <w:proofErr w:type="gramEnd"/>
    </w:p>
    <w:p w:rsidR="00A55459" w:rsidRDefault="00FC0480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представительным </w:t>
      </w:r>
      <w:r w:rsidR="00A5545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 местного самоуправления  -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55459">
        <w:rPr>
          <w:rFonts w:ascii="Times New Roman" w:hAnsi="Times New Roman" w:cs="Times New Roman"/>
          <w:sz w:val="28"/>
          <w:szCs w:val="28"/>
        </w:rPr>
        <w:t>установлены льготы по земельному налогу.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</w:t>
      </w:r>
      <w:r w:rsidR="00AB20A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AB20A0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 w:rsidR="000D0CD5">
        <w:rPr>
          <w:rFonts w:ascii="Times New Roman" w:hAnsi="Times New Roman" w:cs="Times New Roman"/>
          <w:sz w:val="28"/>
          <w:szCs w:val="28"/>
        </w:rPr>
        <w:t>2 год и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определена принадлежность налоговых расходов к мун</w:t>
      </w:r>
      <w:r w:rsidR="00AD3D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определены типы нал</w:t>
      </w:r>
      <w:r w:rsidR="00635587">
        <w:rPr>
          <w:rFonts w:ascii="Times New Roman" w:hAnsi="Times New Roman" w:cs="Times New Roman"/>
          <w:sz w:val="28"/>
          <w:szCs w:val="28"/>
        </w:rPr>
        <w:t>оговых расходов в зависимости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категории.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проводилась в целях минимизации риска предоставления неэффективных налоговых расходов ответственными исполнителями (кураторами) муниципальных программ. Результаты оценки используются при формировании проекта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DE">
        <w:rPr>
          <w:rFonts w:ascii="Times New Roman" w:hAnsi="Times New Roman" w:cs="Times New Roman"/>
          <w:sz w:val="28"/>
          <w:szCs w:val="28"/>
        </w:rPr>
        <w:t xml:space="preserve">В основу оценки взяты данные письма Межрайонной ИФНС России № 26 по Свердловской области </w:t>
      </w:r>
      <w:r w:rsidR="00675705" w:rsidRPr="00E81FDE">
        <w:rPr>
          <w:rFonts w:ascii="Times New Roman" w:hAnsi="Times New Roman" w:cs="Times New Roman"/>
          <w:sz w:val="28"/>
          <w:szCs w:val="28"/>
        </w:rPr>
        <w:t>от 14.07.2023 № 08-36/05983</w:t>
      </w:r>
      <w:r w:rsidR="007D476E" w:rsidRPr="00E81FDE">
        <w:rPr>
          <w:rFonts w:ascii="Times New Roman" w:hAnsi="Times New Roman" w:cs="Times New Roman"/>
          <w:sz w:val="28"/>
          <w:szCs w:val="28"/>
        </w:rPr>
        <w:t>@</w:t>
      </w:r>
      <w:r w:rsidR="00731AC7">
        <w:rPr>
          <w:rFonts w:ascii="Times New Roman" w:hAnsi="Times New Roman" w:cs="Times New Roman"/>
          <w:sz w:val="28"/>
          <w:szCs w:val="28"/>
        </w:rPr>
        <w:t>, информация</w:t>
      </w:r>
      <w:r w:rsidR="00BF0644" w:rsidRPr="00E81FDE">
        <w:rPr>
          <w:rFonts w:ascii="Times New Roman" w:hAnsi="Times New Roman" w:cs="Times New Roman"/>
          <w:sz w:val="28"/>
          <w:szCs w:val="28"/>
        </w:rPr>
        <w:t xml:space="preserve"> кураторов налоговых расходов </w:t>
      </w:r>
      <w:proofErr w:type="spellStart"/>
      <w:r w:rsidR="00BF0644" w:rsidRPr="00E81FD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BF0644" w:rsidRPr="00E81FD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F0644" w:rsidRPr="008D0174" w:rsidRDefault="00BF0644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644" w:rsidRPr="008D0174" w:rsidRDefault="00BF0644" w:rsidP="009324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174">
        <w:rPr>
          <w:rFonts w:ascii="Times New Roman" w:hAnsi="Times New Roman" w:cs="Times New Roman"/>
          <w:i/>
          <w:sz w:val="28"/>
          <w:szCs w:val="28"/>
        </w:rPr>
        <w:t>Раздел 2. Общая характеристика налоговых расходов</w:t>
      </w:r>
    </w:p>
    <w:p w:rsidR="00BF0644" w:rsidRDefault="00BF0644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CE" w:rsidRDefault="007A784F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08.10.2009 № 242 (в редакции решений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16.11.2010 № 425, от 28.09.2012 № 70, от 18.04.2013 № 168, от 20.08.2015 № 394, от 08.10.2015 № 411, от 04.10.2018 № 158, от 15.02.2018 № 65, от 15.11.2018 № 173, от 12.12.2019 № 274, от 15.10.2020 № 325</w:t>
      </w:r>
      <w:r w:rsidR="009A3F7B">
        <w:rPr>
          <w:rFonts w:ascii="Times New Roman" w:hAnsi="Times New Roman" w:cs="Times New Roman"/>
          <w:sz w:val="28"/>
          <w:szCs w:val="28"/>
        </w:rPr>
        <w:t>, от 13.10.2022 № 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7BAA">
        <w:rPr>
          <w:rFonts w:ascii="Times New Roman" w:hAnsi="Times New Roman" w:cs="Times New Roman"/>
          <w:sz w:val="28"/>
          <w:szCs w:val="28"/>
        </w:rPr>
        <w:t>установлено 8</w:t>
      </w:r>
      <w:r w:rsidR="00C54DCE"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  <w:proofErr w:type="gramEnd"/>
    </w:p>
    <w:p w:rsidR="00C54DCE" w:rsidRDefault="00C54DCE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A0" w:rsidRDefault="00AB20A0" w:rsidP="00C5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DCE" w:rsidRDefault="00C54DCE" w:rsidP="00C5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</w:t>
      </w:r>
      <w:r w:rsidR="00280A27">
        <w:rPr>
          <w:rFonts w:ascii="Times New Roman" w:hAnsi="Times New Roman" w:cs="Times New Roman"/>
          <w:sz w:val="28"/>
          <w:szCs w:val="28"/>
        </w:rPr>
        <w:t>ленных налоговых расходов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54DCE" w:rsidRDefault="00C54DCE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84"/>
        <w:gridCol w:w="2272"/>
        <w:gridCol w:w="1742"/>
        <w:gridCol w:w="2597"/>
        <w:gridCol w:w="3226"/>
      </w:tblGrid>
      <w:tr w:rsidR="007221C5" w:rsidRPr="00F959A8" w:rsidTr="007F4236">
        <w:tc>
          <w:tcPr>
            <w:tcW w:w="280" w:type="pct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pct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836" w:type="pct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Размер потерь бюджета, тыс. руб.</w:t>
            </w:r>
          </w:p>
        </w:tc>
        <w:tc>
          <w:tcPr>
            <w:tcW w:w="1246" w:type="pct"/>
          </w:tcPr>
          <w:p w:rsidR="007221C5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налогоплательщиков-льготников</w:t>
            </w:r>
          </w:p>
        </w:tc>
        <w:tc>
          <w:tcPr>
            <w:tcW w:w="1548" w:type="pct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</w:tr>
      <w:tr w:rsidR="00384208" w:rsidRPr="00F959A8" w:rsidTr="007F4236">
        <w:tc>
          <w:tcPr>
            <w:tcW w:w="280" w:type="pct"/>
          </w:tcPr>
          <w:p w:rsidR="00384208" w:rsidRPr="00F959A8" w:rsidRDefault="0038420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vMerge w:val="restart"/>
            <w:vAlign w:val="center"/>
          </w:tcPr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36" w:rsidRDefault="007F4236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08" w:rsidRPr="00F959A8" w:rsidRDefault="00384208" w:rsidP="007F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36" w:type="pct"/>
          </w:tcPr>
          <w:p w:rsidR="00384208" w:rsidRPr="00F959A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48" w:type="pct"/>
          </w:tcPr>
          <w:p w:rsidR="00384208" w:rsidRDefault="00384208" w:rsidP="00B6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достигшие возраста 60 и 55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(соответственно мужчины и женщины) </w:t>
            </w:r>
          </w:p>
          <w:p w:rsidR="00384208" w:rsidRPr="005B11E6" w:rsidRDefault="00384208" w:rsidP="00B6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84208" w:rsidRPr="00F959A8" w:rsidTr="007F4236">
        <w:tc>
          <w:tcPr>
            <w:tcW w:w="280" w:type="pct"/>
          </w:tcPr>
          <w:p w:rsidR="00384208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0" w:type="pct"/>
            <w:vMerge/>
          </w:tcPr>
          <w:p w:rsidR="00384208" w:rsidRDefault="00384208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:rsidR="00384208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0C1C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которым в установленном порядке присвоены звания «Почетный гражданин </w:t>
            </w:r>
            <w:proofErr w:type="spellStart"/>
            <w:r w:rsidR="00510C1C"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 w:rsidR="00510C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или «Почетный гражданин </w:t>
            </w:r>
            <w:proofErr w:type="spellStart"/>
            <w:r w:rsidR="00510C1C"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 w:rsidR="00510C1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B6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208" w:rsidRPr="00B6752F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84208" w:rsidRPr="00F959A8" w:rsidTr="007F4236">
        <w:tc>
          <w:tcPr>
            <w:tcW w:w="280" w:type="pct"/>
          </w:tcPr>
          <w:p w:rsidR="00384208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Merge/>
          </w:tcPr>
          <w:p w:rsidR="00384208" w:rsidRDefault="00384208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:rsidR="00384208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получающие пенсию по случаю потери кормильца</w:t>
            </w:r>
          </w:p>
          <w:p w:rsidR="00384208" w:rsidRPr="005B11E6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84208" w:rsidRPr="00F959A8" w:rsidTr="007F4236">
        <w:tc>
          <w:tcPr>
            <w:tcW w:w="280" w:type="pct"/>
          </w:tcPr>
          <w:p w:rsidR="00384208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Merge/>
          </w:tcPr>
          <w:p w:rsidR="00384208" w:rsidRDefault="00384208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pct"/>
          </w:tcPr>
          <w:p w:rsidR="00384208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имеющие трех и более несовершеннолетних детей (многодетные семьи)</w:t>
            </w:r>
          </w:p>
          <w:p w:rsidR="00384208" w:rsidRPr="005B11E6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84208" w:rsidRPr="00F959A8" w:rsidTr="007F4236">
        <w:tc>
          <w:tcPr>
            <w:tcW w:w="280" w:type="pct"/>
          </w:tcPr>
          <w:p w:rsidR="00384208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Merge/>
          </w:tcPr>
          <w:p w:rsidR="00384208" w:rsidRDefault="00384208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48" w:type="pct"/>
          </w:tcPr>
          <w:p w:rsidR="00384208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осуществляющие трудовую деятельность граждане, получающие страховую пенсию по старости, назначаемую в порядке, установленном законодательством, имеющие регистрацию по месту жительства в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и поселках городского типа и не имеющие в составе семьи трудоспособных граждан</w:t>
            </w:r>
          </w:p>
          <w:p w:rsidR="00384208" w:rsidRPr="005B11E6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84208" w:rsidRPr="00F959A8" w:rsidTr="007F4236">
        <w:tc>
          <w:tcPr>
            <w:tcW w:w="280" w:type="pct"/>
          </w:tcPr>
          <w:p w:rsidR="00384208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0" w:type="pct"/>
            <w:vMerge/>
          </w:tcPr>
          <w:p w:rsidR="00384208" w:rsidRDefault="00384208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384208" w:rsidRDefault="00384208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48" w:type="pct"/>
          </w:tcPr>
          <w:p w:rsidR="00384208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наступили</w:t>
            </w:r>
          </w:p>
          <w:p w:rsidR="00384208" w:rsidRDefault="00384208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B440F" w:rsidRPr="00F959A8" w:rsidTr="007F4236">
        <w:tc>
          <w:tcPr>
            <w:tcW w:w="1370" w:type="pct"/>
            <w:gridSpan w:val="2"/>
          </w:tcPr>
          <w:p w:rsidR="003B440F" w:rsidRPr="00954A6D" w:rsidRDefault="003B440F" w:rsidP="00F95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A6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36" w:type="pct"/>
          </w:tcPr>
          <w:p w:rsidR="003B440F" w:rsidRPr="00954A6D" w:rsidRDefault="00B209BE" w:rsidP="00C35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</w:t>
            </w:r>
            <w:r w:rsidR="003B440F" w:rsidRPr="00954A6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3B440F" w:rsidRPr="00954A6D" w:rsidRDefault="003B440F" w:rsidP="00C35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A6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6C1CF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8254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:rsidR="003B440F" w:rsidRPr="005B11E6" w:rsidRDefault="003B440F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5F" w:rsidRPr="00F959A8" w:rsidTr="007F4236">
        <w:tc>
          <w:tcPr>
            <w:tcW w:w="280" w:type="pct"/>
          </w:tcPr>
          <w:p w:rsidR="0003655F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Merge w:val="restart"/>
            <w:vAlign w:val="center"/>
          </w:tcPr>
          <w:p w:rsidR="0003655F" w:rsidRDefault="0003655F" w:rsidP="000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юридических лиц</w:t>
            </w:r>
          </w:p>
        </w:tc>
        <w:tc>
          <w:tcPr>
            <w:tcW w:w="836" w:type="pct"/>
          </w:tcPr>
          <w:p w:rsidR="0003655F" w:rsidRDefault="0003655F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03655F" w:rsidRDefault="0003655F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pct"/>
          </w:tcPr>
          <w:p w:rsidR="0003655F" w:rsidRDefault="0003655F" w:rsidP="00A6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(в том числе дошкольные образовательные организации, общеобразовательные организации, организации дополнительного образования), муниципальные учреждения культуры, финансируемые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3655F" w:rsidRPr="005B11E6" w:rsidRDefault="0003655F" w:rsidP="00A6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03655F" w:rsidRPr="00F959A8" w:rsidTr="007F4236">
        <w:tc>
          <w:tcPr>
            <w:tcW w:w="280" w:type="pct"/>
          </w:tcPr>
          <w:p w:rsidR="0003655F" w:rsidRDefault="00EF1038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vMerge/>
          </w:tcPr>
          <w:p w:rsidR="0003655F" w:rsidRDefault="0003655F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03655F" w:rsidRDefault="0003655F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  <w:r w:rsidR="005722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03655F" w:rsidRDefault="0003655F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:rsidR="0003655F" w:rsidRDefault="0003655F" w:rsidP="00A6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налогоплательщиков, указанные в статье 395 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3655F" w:rsidRDefault="0003655F" w:rsidP="00A6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п.7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08.10.2009 № 242 «Об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A64E4F" w:rsidRPr="00F959A8" w:rsidTr="007F4236">
        <w:tc>
          <w:tcPr>
            <w:tcW w:w="1370" w:type="pct"/>
            <w:gridSpan w:val="2"/>
          </w:tcPr>
          <w:p w:rsidR="00A64E4F" w:rsidRPr="00A64E4F" w:rsidRDefault="00A64E4F" w:rsidP="00F95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E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6" w:type="pct"/>
          </w:tcPr>
          <w:p w:rsidR="00A64E4F" w:rsidRPr="00A64E4F" w:rsidRDefault="0003655F" w:rsidP="00C35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64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829</w:t>
            </w:r>
            <w:r w:rsidR="0057224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46" w:type="pct"/>
          </w:tcPr>
          <w:p w:rsidR="00A64E4F" w:rsidRDefault="00233B4D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pct"/>
          </w:tcPr>
          <w:p w:rsidR="00A64E4F" w:rsidRDefault="00A64E4F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C5" w:rsidRPr="00F959A8" w:rsidTr="007F4236">
        <w:tc>
          <w:tcPr>
            <w:tcW w:w="1370" w:type="pct"/>
            <w:gridSpan w:val="2"/>
          </w:tcPr>
          <w:p w:rsidR="007221C5" w:rsidRPr="00A64E4F" w:rsidRDefault="007221C5" w:rsidP="00F95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pct"/>
          </w:tcPr>
          <w:p w:rsidR="007221C5" w:rsidRPr="00A64E4F" w:rsidRDefault="0003655F" w:rsidP="00C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  <w:tc>
          <w:tcPr>
            <w:tcW w:w="1246" w:type="pct"/>
          </w:tcPr>
          <w:p w:rsidR="007221C5" w:rsidRDefault="007221C5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7221C5" w:rsidRDefault="007221C5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644" w:rsidRDefault="00BF0644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F8" w:rsidRDefault="002460A9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D52227">
        <w:rPr>
          <w:rFonts w:ascii="Times New Roman" w:hAnsi="Times New Roman" w:cs="Times New Roman"/>
          <w:sz w:val="28"/>
          <w:szCs w:val="28"/>
        </w:rPr>
        <w:t xml:space="preserve"> год общая сумма налоговых расходов составила </w:t>
      </w:r>
      <w:r>
        <w:rPr>
          <w:rFonts w:ascii="Times New Roman" w:hAnsi="Times New Roman" w:cs="Times New Roman"/>
          <w:sz w:val="28"/>
          <w:szCs w:val="28"/>
        </w:rPr>
        <w:t>4 118,2</w:t>
      </w:r>
      <w:r w:rsidR="00F8392F">
        <w:rPr>
          <w:rFonts w:ascii="Times New Roman" w:hAnsi="Times New Roman" w:cs="Times New Roman"/>
          <w:sz w:val="28"/>
          <w:szCs w:val="28"/>
        </w:rPr>
        <w:t xml:space="preserve"> тыс. рублей. Удельный вес потерь бюджета </w:t>
      </w:r>
      <w:proofErr w:type="spellStart"/>
      <w:r w:rsidR="00F8392F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F8392F">
        <w:rPr>
          <w:rFonts w:ascii="Times New Roman" w:hAnsi="Times New Roman" w:cs="Times New Roman"/>
          <w:sz w:val="28"/>
          <w:szCs w:val="28"/>
        </w:rPr>
        <w:t xml:space="preserve"> городского округа в общей сумме поступлений налоговых и </w:t>
      </w:r>
      <w:r w:rsidR="00EA3717">
        <w:rPr>
          <w:rFonts w:ascii="Times New Roman" w:hAnsi="Times New Roman" w:cs="Times New Roman"/>
          <w:sz w:val="28"/>
          <w:szCs w:val="28"/>
        </w:rPr>
        <w:t xml:space="preserve">неналоговых доходов составил </w:t>
      </w:r>
      <w:r w:rsidR="00764EAB" w:rsidRPr="00764EAB">
        <w:rPr>
          <w:rFonts w:ascii="Times New Roman" w:hAnsi="Times New Roman" w:cs="Times New Roman"/>
          <w:sz w:val="28"/>
          <w:szCs w:val="28"/>
        </w:rPr>
        <w:t>1,8</w:t>
      </w:r>
      <w:r w:rsidR="00F8392F" w:rsidRPr="00764EA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392F" w:rsidRDefault="00F8392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717" w:rsidRDefault="00EA5717" w:rsidP="00EA57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расходов в разрезе целевых категорий</w:t>
      </w:r>
    </w:p>
    <w:p w:rsidR="00EA5717" w:rsidRDefault="00EA5717" w:rsidP="00EA57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2084"/>
        <w:gridCol w:w="2084"/>
        <w:gridCol w:w="2085"/>
      </w:tblGrid>
      <w:tr w:rsidR="00EA5717" w:rsidRPr="00EA5717" w:rsidTr="00B34448">
        <w:tc>
          <w:tcPr>
            <w:tcW w:w="540" w:type="dxa"/>
            <w:vMerge w:val="restart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6253" w:type="dxa"/>
            <w:gridSpan w:val="3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</w:tr>
      <w:tr w:rsidR="00EA5717" w:rsidRPr="00EA5717" w:rsidTr="00B34448">
        <w:tc>
          <w:tcPr>
            <w:tcW w:w="540" w:type="dxa"/>
            <w:vMerge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084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2085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A5717" w:rsidRPr="00EA5717" w:rsidTr="00B34448">
        <w:tc>
          <w:tcPr>
            <w:tcW w:w="540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EA5717" w:rsidRPr="00EA5717" w:rsidRDefault="00EA5717" w:rsidP="00EA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13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84" w:type="dxa"/>
          </w:tcPr>
          <w:p w:rsidR="00EA5717" w:rsidRPr="00EA5717" w:rsidRDefault="0057224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2084" w:type="dxa"/>
          </w:tcPr>
          <w:p w:rsidR="00EA5717" w:rsidRPr="00EA5717" w:rsidRDefault="009A5824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EA5717" w:rsidRPr="00EA5717" w:rsidRDefault="009A5824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5717" w:rsidRPr="00EA5717" w:rsidTr="00B34448">
        <w:tc>
          <w:tcPr>
            <w:tcW w:w="540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EA5717" w:rsidRPr="00F959A8" w:rsidRDefault="00EA5717" w:rsidP="00A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13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84" w:type="dxa"/>
          </w:tcPr>
          <w:p w:rsidR="00EA5717" w:rsidRPr="00EA5717" w:rsidRDefault="009A5824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4" w:type="dxa"/>
          </w:tcPr>
          <w:p w:rsidR="00EA5717" w:rsidRPr="00EA5717" w:rsidRDefault="00D50B49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EA5717" w:rsidRPr="00EA5717" w:rsidRDefault="0057224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BD3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5717" w:rsidRPr="00EA5717" w:rsidTr="00B34448">
        <w:tc>
          <w:tcPr>
            <w:tcW w:w="3936" w:type="dxa"/>
            <w:gridSpan w:val="2"/>
          </w:tcPr>
          <w:p w:rsidR="00EA5717" w:rsidRPr="00EA5717" w:rsidRDefault="00EA5717" w:rsidP="00E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EA5717" w:rsidRPr="00EA5717" w:rsidRDefault="00BD3333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2084" w:type="dxa"/>
          </w:tcPr>
          <w:p w:rsidR="00EA5717" w:rsidRPr="00EA5717" w:rsidRDefault="00194CBB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EA5717" w:rsidRPr="00EA5717" w:rsidRDefault="00BD3333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3 829</w:t>
            </w:r>
            <w:r w:rsidR="00194C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A5717" w:rsidRPr="00EA5717" w:rsidRDefault="00EA5717" w:rsidP="00EA571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406CC" w:rsidRDefault="007406CC" w:rsidP="007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в результате предоставления налоговых расходов составили:</w:t>
      </w:r>
    </w:p>
    <w:p w:rsidR="00EA5717" w:rsidRDefault="007406CC" w:rsidP="007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0A33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04">
        <w:rPr>
          <w:rFonts w:ascii="Times New Roman" w:hAnsi="Times New Roman" w:cs="Times New Roman"/>
          <w:sz w:val="28"/>
          <w:szCs w:val="28"/>
        </w:rPr>
        <w:t>93</w:t>
      </w:r>
      <w:r w:rsidR="000A33C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A5717" w:rsidRDefault="007406CC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– </w:t>
      </w:r>
      <w:r w:rsidR="009B4404">
        <w:rPr>
          <w:rFonts w:ascii="Times New Roman" w:hAnsi="Times New Roman" w:cs="Times New Roman"/>
          <w:sz w:val="28"/>
          <w:szCs w:val="28"/>
        </w:rPr>
        <w:t>7</w:t>
      </w:r>
      <w:r w:rsidR="000A33C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406CC" w:rsidRDefault="007406CC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DD0CDA">
        <w:rPr>
          <w:rFonts w:ascii="Times New Roman" w:hAnsi="Times New Roman" w:cs="Times New Roman"/>
          <w:sz w:val="28"/>
          <w:szCs w:val="28"/>
        </w:rPr>
        <w:t>–</w:t>
      </w:r>
      <w:r w:rsidR="000A33CB"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EC7A1F" w:rsidRDefault="00EC7A1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F" w:rsidRDefault="00EC7A1F" w:rsidP="00EC7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налоговых расходов</w:t>
      </w:r>
    </w:p>
    <w:p w:rsidR="00B079F4" w:rsidRDefault="00B079F4" w:rsidP="0016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2084"/>
        <w:gridCol w:w="2084"/>
        <w:gridCol w:w="2085"/>
      </w:tblGrid>
      <w:tr w:rsidR="00B079F4" w:rsidRPr="00EA5717" w:rsidTr="004B795E">
        <w:trPr>
          <w:trHeight w:val="562"/>
        </w:trPr>
        <w:tc>
          <w:tcPr>
            <w:tcW w:w="540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084" w:type="dxa"/>
          </w:tcPr>
          <w:p w:rsidR="00B079F4" w:rsidRPr="00EA5717" w:rsidRDefault="00B079F4" w:rsidP="00B0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налоговые расходы</w:t>
            </w:r>
          </w:p>
        </w:tc>
        <w:tc>
          <w:tcPr>
            <w:tcW w:w="2084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  <w:tc>
          <w:tcPr>
            <w:tcW w:w="2085" w:type="dxa"/>
          </w:tcPr>
          <w:p w:rsidR="00B079F4" w:rsidRPr="00EA5717" w:rsidRDefault="004E3B5D" w:rsidP="00B0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079F4" w:rsidRPr="00EA5717" w:rsidTr="000D3E39">
        <w:tc>
          <w:tcPr>
            <w:tcW w:w="540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079F4" w:rsidRPr="00EA5717" w:rsidRDefault="00B079F4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тыс. руб.</w:t>
            </w:r>
          </w:p>
        </w:tc>
        <w:tc>
          <w:tcPr>
            <w:tcW w:w="2084" w:type="dxa"/>
          </w:tcPr>
          <w:p w:rsidR="00B079F4" w:rsidRPr="00EA5717" w:rsidRDefault="00D64D0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9B6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B079F4" w:rsidRPr="00EA5717" w:rsidRDefault="00445C3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D6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9F4" w:rsidRPr="00EA5717" w:rsidTr="000D3E39">
        <w:tc>
          <w:tcPr>
            <w:tcW w:w="540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079F4" w:rsidRPr="00F959A8" w:rsidRDefault="00B079F4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тыс. руб.</w:t>
            </w:r>
          </w:p>
        </w:tc>
        <w:tc>
          <w:tcPr>
            <w:tcW w:w="2084" w:type="dxa"/>
          </w:tcPr>
          <w:p w:rsidR="00B079F4" w:rsidRPr="00EA5717" w:rsidRDefault="00D64D0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3 829</w:t>
            </w:r>
            <w:r w:rsidR="009B6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B079F4" w:rsidRPr="00EA5717" w:rsidRDefault="00445C3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3 829</w:t>
            </w:r>
            <w:r w:rsidR="00ED63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79F4" w:rsidRPr="00EA5717" w:rsidTr="000D3E39">
        <w:tc>
          <w:tcPr>
            <w:tcW w:w="3936" w:type="dxa"/>
            <w:gridSpan w:val="2"/>
          </w:tcPr>
          <w:p w:rsidR="00B079F4" w:rsidRPr="00EA5717" w:rsidRDefault="00B079F4" w:rsidP="000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B079F4" w:rsidRPr="00EA5717" w:rsidRDefault="00D64D0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4 118,2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B079F4" w:rsidRPr="00EA5717" w:rsidRDefault="00445C3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4 118</w:t>
            </w:r>
            <w:r w:rsidR="00ED6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0CDA" w:rsidRDefault="00DD0CDA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459" w:rsidRPr="008D0174" w:rsidRDefault="000B2031" w:rsidP="000B20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174">
        <w:rPr>
          <w:rFonts w:ascii="Times New Roman" w:hAnsi="Times New Roman" w:cs="Times New Roman"/>
          <w:i/>
          <w:sz w:val="28"/>
          <w:szCs w:val="28"/>
        </w:rPr>
        <w:t xml:space="preserve">3. Результаты оценки налоговых расходов </w:t>
      </w:r>
      <w:proofErr w:type="spellStart"/>
      <w:r w:rsidRPr="008D0174">
        <w:rPr>
          <w:rFonts w:ascii="Times New Roman" w:hAnsi="Times New Roman" w:cs="Times New Roman"/>
          <w:i/>
          <w:sz w:val="28"/>
          <w:szCs w:val="28"/>
        </w:rPr>
        <w:t>Сосьвинского</w:t>
      </w:r>
      <w:proofErr w:type="spellEnd"/>
      <w:r w:rsidRPr="008D0174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</w:p>
    <w:p w:rsidR="000B2031" w:rsidRDefault="000B2031" w:rsidP="000B2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031" w:rsidRDefault="008D0174" w:rsidP="008D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0174">
        <w:rPr>
          <w:rFonts w:ascii="Times New Roman" w:hAnsi="Times New Roman" w:cs="Times New Roman"/>
          <w:sz w:val="28"/>
          <w:szCs w:val="28"/>
          <w:u w:val="single"/>
        </w:rPr>
        <w:t>Технические налоговые расходы</w:t>
      </w:r>
    </w:p>
    <w:p w:rsidR="008D0174" w:rsidRDefault="008D0174" w:rsidP="008D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2693"/>
        <w:gridCol w:w="2084"/>
        <w:gridCol w:w="2085"/>
      </w:tblGrid>
      <w:tr w:rsidR="008D0174" w:rsidRPr="00EA5717" w:rsidTr="005503DC">
        <w:trPr>
          <w:trHeight w:val="562"/>
        </w:trPr>
        <w:tc>
          <w:tcPr>
            <w:tcW w:w="540" w:type="dxa"/>
          </w:tcPr>
          <w:p w:rsidR="008D0174" w:rsidRPr="00EA5717" w:rsidRDefault="008D017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8D0174" w:rsidRPr="00EA5717" w:rsidRDefault="008D017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93" w:type="dxa"/>
          </w:tcPr>
          <w:p w:rsidR="008D0174" w:rsidRPr="00EA5717" w:rsidRDefault="00A15772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084" w:type="dxa"/>
          </w:tcPr>
          <w:p w:rsidR="008D0174" w:rsidRPr="00EA5717" w:rsidRDefault="00A15772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D017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ффективные налоговые </w:t>
            </w:r>
            <w:r w:rsidR="008D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2085" w:type="dxa"/>
          </w:tcPr>
          <w:p w:rsidR="008D0174" w:rsidRPr="00EA5717" w:rsidRDefault="00A15772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Неэффективные налоговые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</w:tr>
      <w:tr w:rsidR="005503DC" w:rsidRPr="00EA5717" w:rsidTr="005503DC">
        <w:tc>
          <w:tcPr>
            <w:tcW w:w="540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5503DC" w:rsidRPr="00EA5717" w:rsidRDefault="005503DC" w:rsidP="0055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тыс. руб.</w:t>
            </w:r>
          </w:p>
        </w:tc>
        <w:tc>
          <w:tcPr>
            <w:tcW w:w="2693" w:type="dxa"/>
          </w:tcPr>
          <w:p w:rsidR="005503DC" w:rsidRPr="00EA5717" w:rsidRDefault="005503DC" w:rsidP="007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учреждения культуры </w:t>
            </w:r>
          </w:p>
        </w:tc>
        <w:tc>
          <w:tcPr>
            <w:tcW w:w="2084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3DC" w:rsidRPr="00EA5717" w:rsidTr="005503DC">
        <w:tc>
          <w:tcPr>
            <w:tcW w:w="540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</w:tcPr>
          <w:p w:rsidR="005503DC" w:rsidRPr="00F959A8" w:rsidRDefault="005503DC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DC" w:rsidRPr="00EA5717" w:rsidRDefault="001E146B" w:rsidP="007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налогоплательщиков, указанные в статье 395 НК РФ</w:t>
            </w:r>
          </w:p>
        </w:tc>
        <w:tc>
          <w:tcPr>
            <w:tcW w:w="2084" w:type="dxa"/>
          </w:tcPr>
          <w:p w:rsidR="005503DC" w:rsidRPr="00EA5717" w:rsidRDefault="001E146B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2 627</w:t>
            </w:r>
            <w:r w:rsidR="00AC14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3DC" w:rsidRPr="00EA5717" w:rsidTr="00332A4E">
        <w:tc>
          <w:tcPr>
            <w:tcW w:w="5778" w:type="dxa"/>
            <w:gridSpan w:val="3"/>
          </w:tcPr>
          <w:p w:rsidR="005503DC" w:rsidRPr="00EA5717" w:rsidRDefault="005503DC" w:rsidP="0055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5503DC" w:rsidRPr="00EA5717" w:rsidRDefault="001E146B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3 829</w:t>
            </w:r>
            <w:r w:rsidR="005503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41FA6" w:rsidRDefault="00941FA6" w:rsidP="008D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AD3" w:rsidRDefault="00204AD3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D3">
        <w:rPr>
          <w:rFonts w:ascii="Times New Roman" w:hAnsi="Times New Roman" w:cs="Times New Roman"/>
          <w:sz w:val="28"/>
          <w:szCs w:val="28"/>
        </w:rPr>
        <w:t xml:space="preserve">Вышеуказанные налоговые расходы </w:t>
      </w:r>
      <w:r>
        <w:rPr>
          <w:rFonts w:ascii="Times New Roman" w:hAnsi="Times New Roman" w:cs="Times New Roman"/>
          <w:sz w:val="28"/>
          <w:szCs w:val="28"/>
        </w:rPr>
        <w:t>предоставлены в целях оптимизации встречных бюджетных финансовых потоков.</w:t>
      </w:r>
    </w:p>
    <w:p w:rsidR="00204AD3" w:rsidRDefault="00204AD3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налоговые расходы обусловлены предоставлением полного освобождения о</w:t>
      </w:r>
      <w:r w:rsidR="00902900">
        <w:rPr>
          <w:rFonts w:ascii="Times New Roman" w:hAnsi="Times New Roman" w:cs="Times New Roman"/>
          <w:sz w:val="28"/>
          <w:szCs w:val="28"/>
        </w:rPr>
        <w:t xml:space="preserve">т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2900">
        <w:rPr>
          <w:rFonts w:ascii="Times New Roman" w:hAnsi="Times New Roman" w:cs="Times New Roman"/>
          <w:sz w:val="28"/>
          <w:szCs w:val="28"/>
        </w:rPr>
        <w:t>образовательных организаций, учреждений культуры и органов местного самоуправления.</w:t>
      </w:r>
    </w:p>
    <w:p w:rsidR="00902900" w:rsidRDefault="0086762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технических налоговых</w:t>
      </w:r>
      <w:r w:rsidR="00F17172">
        <w:rPr>
          <w:rFonts w:ascii="Times New Roman" w:hAnsi="Times New Roman" w:cs="Times New Roman"/>
          <w:sz w:val="28"/>
          <w:szCs w:val="28"/>
        </w:rPr>
        <w:t xml:space="preserve"> расходов за 2022</w:t>
      </w:r>
      <w:r w:rsidR="00CC14A2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3873B5">
        <w:rPr>
          <w:rFonts w:ascii="Times New Roman" w:hAnsi="Times New Roman" w:cs="Times New Roman"/>
          <w:sz w:val="28"/>
          <w:szCs w:val="28"/>
        </w:rPr>
        <w:t xml:space="preserve"> 3</w:t>
      </w:r>
      <w:r w:rsidR="00F17172">
        <w:rPr>
          <w:rFonts w:ascii="Times New Roman" w:hAnsi="Times New Roman" w:cs="Times New Roman"/>
          <w:sz w:val="28"/>
          <w:szCs w:val="28"/>
        </w:rPr>
        <w:t xml:space="preserve"> 829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3873B5">
        <w:rPr>
          <w:rFonts w:ascii="Times New Roman" w:hAnsi="Times New Roman" w:cs="Times New Roman"/>
          <w:sz w:val="28"/>
          <w:szCs w:val="28"/>
        </w:rPr>
        <w:t>93</w:t>
      </w:r>
      <w:r w:rsidRPr="00F3339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налоговых расходов. </w:t>
      </w:r>
    </w:p>
    <w:p w:rsidR="008C277F" w:rsidRPr="008C277F" w:rsidRDefault="008C277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39B">
        <w:rPr>
          <w:rFonts w:ascii="Times New Roman" w:hAnsi="Times New Roman" w:cs="Times New Roman"/>
          <w:i/>
          <w:sz w:val="28"/>
          <w:szCs w:val="28"/>
        </w:rPr>
        <w:t>Вывод: поскольку вышеуказанные налоговые расходы способствуют устранению встречных потоков средств мест</w:t>
      </w:r>
      <w:r w:rsidR="00F17172" w:rsidRPr="00F3339B">
        <w:rPr>
          <w:rFonts w:ascii="Times New Roman" w:hAnsi="Times New Roman" w:cs="Times New Roman"/>
          <w:i/>
          <w:sz w:val="28"/>
          <w:szCs w:val="28"/>
        </w:rPr>
        <w:t>ного бюджета, их действие в 2022</w:t>
      </w:r>
      <w:r w:rsidRPr="00F3339B">
        <w:rPr>
          <w:rFonts w:ascii="Times New Roman" w:hAnsi="Times New Roman" w:cs="Times New Roman"/>
          <w:i/>
          <w:sz w:val="28"/>
          <w:szCs w:val="28"/>
        </w:rPr>
        <w:t xml:space="preserve"> году признано </w:t>
      </w:r>
      <w:r w:rsidRPr="00F3339B">
        <w:rPr>
          <w:rFonts w:ascii="Times New Roman" w:hAnsi="Times New Roman" w:cs="Times New Roman"/>
          <w:b/>
          <w:i/>
          <w:sz w:val="28"/>
          <w:szCs w:val="28"/>
        </w:rPr>
        <w:t>эффективным</w:t>
      </w:r>
      <w:r w:rsidRPr="00F3339B">
        <w:rPr>
          <w:rFonts w:ascii="Times New Roman" w:hAnsi="Times New Roman" w:cs="Times New Roman"/>
          <w:i/>
          <w:sz w:val="28"/>
          <w:szCs w:val="28"/>
        </w:rPr>
        <w:t>.</w:t>
      </w:r>
    </w:p>
    <w:p w:rsidR="008C277F" w:rsidRDefault="008C277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454" w:rsidRDefault="00FE3454" w:rsidP="00FE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Стимулирующие</w:t>
      </w:r>
      <w:r w:rsidRPr="008D0174">
        <w:rPr>
          <w:rFonts w:ascii="Times New Roman" w:hAnsi="Times New Roman" w:cs="Times New Roman"/>
          <w:sz w:val="28"/>
          <w:szCs w:val="28"/>
          <w:u w:val="single"/>
        </w:rPr>
        <w:t xml:space="preserve"> налоговые расходы</w:t>
      </w:r>
    </w:p>
    <w:p w:rsidR="00FE3454" w:rsidRDefault="00FE3454" w:rsidP="00FE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2693"/>
        <w:gridCol w:w="2084"/>
        <w:gridCol w:w="2085"/>
      </w:tblGrid>
      <w:tr w:rsidR="00FE3454" w:rsidRPr="00EA5717" w:rsidTr="000D3E39">
        <w:trPr>
          <w:trHeight w:val="562"/>
        </w:trPr>
        <w:tc>
          <w:tcPr>
            <w:tcW w:w="540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93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084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налоговые расходы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</w:tr>
      <w:tr w:rsidR="00FE3454" w:rsidRPr="00EA5717" w:rsidTr="000E6775">
        <w:tc>
          <w:tcPr>
            <w:tcW w:w="540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  <w:vAlign w:val="bottom"/>
          </w:tcPr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54" w:rsidRPr="00EA5717" w:rsidRDefault="00FE3454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тыс. руб.</w:t>
            </w:r>
          </w:p>
        </w:tc>
        <w:tc>
          <w:tcPr>
            <w:tcW w:w="2693" w:type="dxa"/>
            <w:vAlign w:val="center"/>
          </w:tcPr>
          <w:p w:rsidR="00FE3454" w:rsidRPr="00EA5717" w:rsidRDefault="00A27BD9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B67B1">
              <w:rPr>
                <w:rFonts w:ascii="Times New Roman" w:hAnsi="Times New Roman" w:cs="Times New Roman"/>
                <w:sz w:val="24"/>
                <w:szCs w:val="24"/>
              </w:rPr>
              <w:t>зации, объединения, акционерные общества, крестьянские (фермерские) хозяйства и другие юридические лица, индивидуальные предприниматели, занимающиеся производством сельскохозяйственной продукции, уплачивающие единый сельскохозяйственный налог</w:t>
            </w:r>
          </w:p>
        </w:tc>
        <w:tc>
          <w:tcPr>
            <w:tcW w:w="2084" w:type="dxa"/>
          </w:tcPr>
          <w:p w:rsidR="00FE3454" w:rsidRPr="00EA5717" w:rsidRDefault="00932A77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454" w:rsidRPr="00EA5717" w:rsidTr="000D3E39">
        <w:tc>
          <w:tcPr>
            <w:tcW w:w="540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</w:tcPr>
          <w:p w:rsidR="00FE3454" w:rsidRPr="00F959A8" w:rsidRDefault="00FE3454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3454" w:rsidRPr="00EA5717" w:rsidRDefault="001B67B1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инвестиционной деятельности, зарегистрированные и осуществляющие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84" w:type="dxa"/>
          </w:tcPr>
          <w:p w:rsidR="00FE3454" w:rsidRPr="00EA5717" w:rsidRDefault="00932A77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E3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454" w:rsidRPr="00EA5717" w:rsidTr="000D3E39">
        <w:tc>
          <w:tcPr>
            <w:tcW w:w="5778" w:type="dxa"/>
            <w:gridSpan w:val="3"/>
          </w:tcPr>
          <w:p w:rsidR="00FE3454" w:rsidRPr="00EA5717" w:rsidRDefault="00FE3454" w:rsidP="000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84" w:type="dxa"/>
          </w:tcPr>
          <w:p w:rsidR="00FE3454" w:rsidRPr="00EA5717" w:rsidRDefault="00932A77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E3454" w:rsidRDefault="00FE3454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Default="003B14E8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налоговые расходы направлены с целью стимулирования экономической активности субъектов предпринимательской деятельности и последующего увеличения доходов бюджета.</w:t>
      </w:r>
    </w:p>
    <w:p w:rsidR="003B14E8" w:rsidRDefault="00E2418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3B14E8">
        <w:rPr>
          <w:rFonts w:ascii="Times New Roman" w:hAnsi="Times New Roman" w:cs="Times New Roman"/>
          <w:sz w:val="28"/>
          <w:szCs w:val="28"/>
        </w:rPr>
        <w:t xml:space="preserve"> году по данным налогового органа не один субъект не воспользовался право</w:t>
      </w:r>
      <w:r w:rsidR="00F30327">
        <w:rPr>
          <w:rFonts w:ascii="Times New Roman" w:hAnsi="Times New Roman" w:cs="Times New Roman"/>
          <w:sz w:val="28"/>
          <w:szCs w:val="28"/>
        </w:rPr>
        <w:t>м на получение налоговых льгот.</w:t>
      </w:r>
    </w:p>
    <w:p w:rsid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стимулирующих налоговы</w:t>
      </w:r>
      <w:r w:rsidR="00C938D6">
        <w:rPr>
          <w:rFonts w:ascii="Times New Roman" w:hAnsi="Times New Roman" w:cs="Times New Roman"/>
          <w:sz w:val="28"/>
          <w:szCs w:val="28"/>
        </w:rPr>
        <w:t>х расходов за 2022</w:t>
      </w:r>
      <w:r w:rsidR="000A6342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0,0 тыс. руб. или 0 % от общей суммы налоговых расходов.</w:t>
      </w:r>
    </w:p>
    <w:p w:rsid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327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>поскольку вышеуказанные налоговые расходы носят стимулирующий характер и направлены на стимулирование экономической активности субъектов п</w:t>
      </w:r>
      <w:r w:rsidR="001A59B1">
        <w:rPr>
          <w:rFonts w:ascii="Times New Roman" w:hAnsi="Times New Roman" w:cs="Times New Roman"/>
          <w:i/>
          <w:sz w:val="28"/>
          <w:szCs w:val="28"/>
        </w:rPr>
        <w:t>редпринимательской деятельности</w:t>
      </w:r>
      <w:r w:rsidR="00C938D6">
        <w:rPr>
          <w:rFonts w:ascii="Times New Roman" w:hAnsi="Times New Roman" w:cs="Times New Roman"/>
          <w:i/>
          <w:sz w:val="28"/>
          <w:szCs w:val="28"/>
        </w:rPr>
        <w:t>, их действие в 2022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признано </w:t>
      </w:r>
      <w:r w:rsidRPr="00A00A3B">
        <w:rPr>
          <w:rFonts w:ascii="Times New Roman" w:hAnsi="Times New Roman" w:cs="Times New Roman"/>
          <w:b/>
          <w:i/>
          <w:sz w:val="28"/>
          <w:szCs w:val="28"/>
        </w:rPr>
        <w:t>эффективным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5612" w:rsidRDefault="005E5612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612" w:rsidRPr="002044FF" w:rsidRDefault="005E5612" w:rsidP="005E5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4FF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</w:p>
    <w:p w:rsid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2693"/>
        <w:gridCol w:w="2084"/>
        <w:gridCol w:w="2085"/>
      </w:tblGrid>
      <w:tr w:rsidR="005E5612" w:rsidRPr="00EA5717" w:rsidTr="003850CE">
        <w:trPr>
          <w:trHeight w:val="562"/>
        </w:trPr>
        <w:tc>
          <w:tcPr>
            <w:tcW w:w="540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93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084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налоговые расходы</w:t>
            </w:r>
          </w:p>
        </w:tc>
        <w:tc>
          <w:tcPr>
            <w:tcW w:w="2085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  <w:vAlign w:val="bottom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F4040">
              <w:rPr>
                <w:rFonts w:ascii="Times New Roman" w:hAnsi="Times New Roman" w:cs="Times New Roman"/>
                <w:sz w:val="24"/>
                <w:szCs w:val="24"/>
              </w:rPr>
              <w:t xml:space="preserve">ый налог с физических лиц,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Align w:val="center"/>
          </w:tcPr>
          <w:p w:rsidR="00F370AA" w:rsidRPr="00EA5717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которым в установленном порядке присвоены «Почетный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или 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4" w:type="dxa"/>
          </w:tcPr>
          <w:p w:rsidR="00F370AA" w:rsidRPr="00EA5717" w:rsidRDefault="002C7FAF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085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Pr="00EA5717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имеющие  трех и более несовершеннолетних детей (многодетные семьи)</w:t>
            </w:r>
          </w:p>
        </w:tc>
        <w:tc>
          <w:tcPr>
            <w:tcW w:w="2084" w:type="dxa"/>
          </w:tcPr>
          <w:p w:rsidR="00F370AA" w:rsidRPr="00EA5717" w:rsidRDefault="002C7FAF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85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получающие пенсию по потери кормильца</w:t>
            </w:r>
          </w:p>
        </w:tc>
        <w:tc>
          <w:tcPr>
            <w:tcW w:w="2084" w:type="dxa"/>
          </w:tcPr>
          <w:p w:rsidR="00F370AA" w:rsidRDefault="00D43FF8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осуществляющие трудовую деятельность граждане, получающие страховую пенсию по старости, назначаемую в порядке, установленном законодательством, имеющие регистрацию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в сельской местности и поселках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и не имеющие в составе семьи трудоспособных граждан</w:t>
            </w:r>
          </w:p>
        </w:tc>
        <w:tc>
          <w:tcPr>
            <w:tcW w:w="2084" w:type="dxa"/>
          </w:tcPr>
          <w:p w:rsidR="00F370AA" w:rsidRDefault="00842963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2085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2084" w:type="dxa"/>
          </w:tcPr>
          <w:p w:rsidR="00F370AA" w:rsidRDefault="009C3DE8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85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Pr="001B5B75" w:rsidRDefault="001B5B75" w:rsidP="002D46C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у которых в соответствии с ФЗ «О страховых пенсиях» возникло право на страховую пенсию по старости, срок назначения которой или возраст для назначения не наступили</w:t>
            </w:r>
          </w:p>
        </w:tc>
        <w:tc>
          <w:tcPr>
            <w:tcW w:w="2084" w:type="dxa"/>
          </w:tcPr>
          <w:p w:rsidR="00F370AA" w:rsidRDefault="00657DB4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85" w:type="dxa"/>
          </w:tcPr>
          <w:p w:rsidR="00F370AA" w:rsidRDefault="00340B76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612" w:rsidRPr="00EA5717" w:rsidTr="003850CE">
        <w:tc>
          <w:tcPr>
            <w:tcW w:w="5778" w:type="dxa"/>
            <w:gridSpan w:val="3"/>
          </w:tcPr>
          <w:p w:rsidR="005E5612" w:rsidRPr="00EA5717" w:rsidRDefault="005E5612" w:rsidP="003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5E5612" w:rsidRPr="00EA5717" w:rsidRDefault="00110FB7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D4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0327" w:rsidRP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77F" w:rsidRDefault="00C64C9E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налоговые расходы предоставлены в целях обеспечения социальной поддержки населения.</w:t>
      </w:r>
    </w:p>
    <w:p w:rsidR="00C64C9E" w:rsidRDefault="00B76AFC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налоговых расходов способствуют снижению налогового бремени населения, </w:t>
      </w:r>
      <w:r w:rsidR="009F4040">
        <w:rPr>
          <w:rFonts w:ascii="Times New Roman" w:hAnsi="Times New Roman" w:cs="Times New Roman"/>
          <w:sz w:val="28"/>
          <w:szCs w:val="28"/>
        </w:rPr>
        <w:t>повышению уровня и качества жизни граждан, снижению социального неравенства.</w:t>
      </w:r>
    </w:p>
    <w:p w:rsidR="0044156C" w:rsidRDefault="009F4040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социальных налоговых рас</w:t>
      </w:r>
      <w:r w:rsidR="00945A4E">
        <w:rPr>
          <w:rFonts w:ascii="Times New Roman" w:hAnsi="Times New Roman" w:cs="Times New Roman"/>
          <w:sz w:val="28"/>
          <w:szCs w:val="28"/>
        </w:rPr>
        <w:t>ходов за 2022 год составляет 289,2</w:t>
      </w:r>
      <w:r w:rsidR="004415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156C" w:rsidRPr="00F11EDD">
        <w:rPr>
          <w:rFonts w:ascii="Times New Roman" w:hAnsi="Times New Roman" w:cs="Times New Roman"/>
          <w:sz w:val="28"/>
          <w:szCs w:val="28"/>
        </w:rPr>
        <w:t>. и</w:t>
      </w:r>
      <w:r w:rsidR="00F11EDD" w:rsidRPr="00F11EDD">
        <w:rPr>
          <w:rFonts w:ascii="Times New Roman" w:hAnsi="Times New Roman" w:cs="Times New Roman"/>
          <w:sz w:val="28"/>
          <w:szCs w:val="28"/>
        </w:rPr>
        <w:t>ли 7</w:t>
      </w:r>
      <w:r w:rsidR="0044156C" w:rsidRPr="00F11EDD">
        <w:rPr>
          <w:rFonts w:ascii="Times New Roman" w:hAnsi="Times New Roman" w:cs="Times New Roman"/>
          <w:sz w:val="28"/>
          <w:szCs w:val="28"/>
        </w:rPr>
        <w:t xml:space="preserve"> % от общей суммы налоговых расходов.</w:t>
      </w:r>
      <w:r w:rsidR="0044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40" w:rsidRDefault="00014B4E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4E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поскольку вышеуказанные налоговые расходы носят социальный характер, направлены на поддержку социально не</w:t>
      </w:r>
      <w:r w:rsidR="00E0230A">
        <w:rPr>
          <w:rFonts w:ascii="Times New Roman" w:hAnsi="Times New Roman" w:cs="Times New Roman"/>
          <w:i/>
          <w:sz w:val="28"/>
          <w:szCs w:val="28"/>
        </w:rPr>
        <w:t>защищенных сл</w:t>
      </w:r>
      <w:r w:rsidR="00945A4E">
        <w:rPr>
          <w:rFonts w:ascii="Times New Roman" w:hAnsi="Times New Roman" w:cs="Times New Roman"/>
          <w:i/>
          <w:sz w:val="28"/>
          <w:szCs w:val="28"/>
        </w:rPr>
        <w:t>оев населения, их действие в 2022</w:t>
      </w:r>
      <w:r w:rsidR="00E0230A">
        <w:rPr>
          <w:rFonts w:ascii="Times New Roman" w:hAnsi="Times New Roman" w:cs="Times New Roman"/>
          <w:i/>
          <w:sz w:val="28"/>
          <w:szCs w:val="28"/>
        </w:rPr>
        <w:t xml:space="preserve"> году признано </w:t>
      </w:r>
      <w:r w:rsidR="00E0230A" w:rsidRPr="00A00A3B">
        <w:rPr>
          <w:rFonts w:ascii="Times New Roman" w:hAnsi="Times New Roman" w:cs="Times New Roman"/>
          <w:b/>
          <w:i/>
          <w:sz w:val="28"/>
          <w:szCs w:val="28"/>
        </w:rPr>
        <w:t>эффективным</w:t>
      </w:r>
      <w:r w:rsidR="00E0230A">
        <w:rPr>
          <w:rFonts w:ascii="Times New Roman" w:hAnsi="Times New Roman" w:cs="Times New Roman"/>
          <w:i/>
          <w:sz w:val="28"/>
          <w:szCs w:val="28"/>
        </w:rPr>
        <w:t>.</w:t>
      </w:r>
      <w:r w:rsidRPr="00014B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040" w:rsidRPr="00014B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FB8" w:rsidRDefault="00D95FB8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FB8" w:rsidRDefault="00D95FB8" w:rsidP="00D95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</w:p>
    <w:p w:rsidR="00D95FB8" w:rsidRDefault="00D95FB8" w:rsidP="00D95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156" w:rsidRDefault="00D95FB8" w:rsidP="00F1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оценки эффективности налоговых расходов предоставленных представительным органом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</w:t>
      </w:r>
      <w:r w:rsidR="008C4F6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8C4F62">
        <w:rPr>
          <w:rFonts w:ascii="Times New Roman" w:hAnsi="Times New Roman" w:cs="Times New Roman"/>
          <w:sz w:val="28"/>
          <w:szCs w:val="28"/>
        </w:rPr>
        <w:t xml:space="preserve"> городского округа в 2022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предоставленные налоговые расходы являются эффективными. Сохранение данных льгот целесообразно.</w:t>
      </w:r>
    </w:p>
    <w:p w:rsidR="00696156" w:rsidRDefault="00696156" w:rsidP="00696156">
      <w:pPr>
        <w:rPr>
          <w:rFonts w:ascii="Times New Roman" w:hAnsi="Times New Roman" w:cs="Times New Roman"/>
          <w:sz w:val="28"/>
          <w:szCs w:val="28"/>
        </w:rPr>
      </w:pPr>
    </w:p>
    <w:sectPr w:rsidR="00696156" w:rsidSect="00C54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4"/>
    <w:rsid w:val="00013939"/>
    <w:rsid w:val="00014B4E"/>
    <w:rsid w:val="00016241"/>
    <w:rsid w:val="00020299"/>
    <w:rsid w:val="0003655F"/>
    <w:rsid w:val="00073C90"/>
    <w:rsid w:val="000772E3"/>
    <w:rsid w:val="000917BB"/>
    <w:rsid w:val="0009463B"/>
    <w:rsid w:val="000A33CB"/>
    <w:rsid w:val="000A6342"/>
    <w:rsid w:val="000B2031"/>
    <w:rsid w:val="000B6F57"/>
    <w:rsid w:val="000C502A"/>
    <w:rsid w:val="000C770A"/>
    <w:rsid w:val="000C7E4B"/>
    <w:rsid w:val="000D0923"/>
    <w:rsid w:val="000D0CD5"/>
    <w:rsid w:val="000D33B1"/>
    <w:rsid w:val="000D4368"/>
    <w:rsid w:val="000E6775"/>
    <w:rsid w:val="00110FB7"/>
    <w:rsid w:val="00135904"/>
    <w:rsid w:val="001628D4"/>
    <w:rsid w:val="0016448A"/>
    <w:rsid w:val="00165945"/>
    <w:rsid w:val="00173800"/>
    <w:rsid w:val="0018065C"/>
    <w:rsid w:val="001941A5"/>
    <w:rsid w:val="00194CBB"/>
    <w:rsid w:val="001A59B1"/>
    <w:rsid w:val="001B5B75"/>
    <w:rsid w:val="001B67B1"/>
    <w:rsid w:val="001B75CF"/>
    <w:rsid w:val="001C760F"/>
    <w:rsid w:val="001D45C7"/>
    <w:rsid w:val="001E146B"/>
    <w:rsid w:val="001F0722"/>
    <w:rsid w:val="001F46B4"/>
    <w:rsid w:val="002044FF"/>
    <w:rsid w:val="00204AD3"/>
    <w:rsid w:val="00211B1E"/>
    <w:rsid w:val="00214F1F"/>
    <w:rsid w:val="00233B4D"/>
    <w:rsid w:val="002460A9"/>
    <w:rsid w:val="002653C3"/>
    <w:rsid w:val="00265E3D"/>
    <w:rsid w:val="00280A27"/>
    <w:rsid w:val="00293B1F"/>
    <w:rsid w:val="002C2843"/>
    <w:rsid w:val="002C7FAF"/>
    <w:rsid w:val="002D46CB"/>
    <w:rsid w:val="002E16E7"/>
    <w:rsid w:val="00311E63"/>
    <w:rsid w:val="0031489F"/>
    <w:rsid w:val="00340B76"/>
    <w:rsid w:val="00363A8B"/>
    <w:rsid w:val="00364AD4"/>
    <w:rsid w:val="00364BBB"/>
    <w:rsid w:val="00384208"/>
    <w:rsid w:val="003873B5"/>
    <w:rsid w:val="003B14E8"/>
    <w:rsid w:val="003B440F"/>
    <w:rsid w:val="003F4951"/>
    <w:rsid w:val="00413FAC"/>
    <w:rsid w:val="0044156C"/>
    <w:rsid w:val="00445C3C"/>
    <w:rsid w:val="00467C1C"/>
    <w:rsid w:val="00475D03"/>
    <w:rsid w:val="004A068B"/>
    <w:rsid w:val="004B263B"/>
    <w:rsid w:val="004E3B5D"/>
    <w:rsid w:val="00510C1C"/>
    <w:rsid w:val="0052795E"/>
    <w:rsid w:val="00531435"/>
    <w:rsid w:val="005503DC"/>
    <w:rsid w:val="00567247"/>
    <w:rsid w:val="00572247"/>
    <w:rsid w:val="005A5C23"/>
    <w:rsid w:val="005B11E6"/>
    <w:rsid w:val="005E5612"/>
    <w:rsid w:val="00605838"/>
    <w:rsid w:val="00635587"/>
    <w:rsid w:val="006402F5"/>
    <w:rsid w:val="00657DB4"/>
    <w:rsid w:val="00666113"/>
    <w:rsid w:val="00670C54"/>
    <w:rsid w:val="00675705"/>
    <w:rsid w:val="00686260"/>
    <w:rsid w:val="00696156"/>
    <w:rsid w:val="006B17FB"/>
    <w:rsid w:val="006B1C13"/>
    <w:rsid w:val="006B271E"/>
    <w:rsid w:val="006C1CFF"/>
    <w:rsid w:val="006D0429"/>
    <w:rsid w:val="006D2032"/>
    <w:rsid w:val="006E0D1A"/>
    <w:rsid w:val="006E2A38"/>
    <w:rsid w:val="007221C5"/>
    <w:rsid w:val="00731AC7"/>
    <w:rsid w:val="0073402C"/>
    <w:rsid w:val="007406CC"/>
    <w:rsid w:val="0075313E"/>
    <w:rsid w:val="00764EAB"/>
    <w:rsid w:val="00796F6A"/>
    <w:rsid w:val="007A784F"/>
    <w:rsid w:val="007D476E"/>
    <w:rsid w:val="007D7F46"/>
    <w:rsid w:val="007E2584"/>
    <w:rsid w:val="007F21BD"/>
    <w:rsid w:val="007F4236"/>
    <w:rsid w:val="008073F9"/>
    <w:rsid w:val="00831C9C"/>
    <w:rsid w:val="0084020B"/>
    <w:rsid w:val="00842963"/>
    <w:rsid w:val="0086762F"/>
    <w:rsid w:val="008A0A7F"/>
    <w:rsid w:val="008A3369"/>
    <w:rsid w:val="008C0C95"/>
    <w:rsid w:val="008C277F"/>
    <w:rsid w:val="008C4F62"/>
    <w:rsid w:val="008D0174"/>
    <w:rsid w:val="00902900"/>
    <w:rsid w:val="0093246A"/>
    <w:rsid w:val="00932A77"/>
    <w:rsid w:val="00936DD4"/>
    <w:rsid w:val="00941FA6"/>
    <w:rsid w:val="00945A4E"/>
    <w:rsid w:val="00954A6D"/>
    <w:rsid w:val="00982544"/>
    <w:rsid w:val="009A3F7B"/>
    <w:rsid w:val="009A5586"/>
    <w:rsid w:val="009A5824"/>
    <w:rsid w:val="009B4404"/>
    <w:rsid w:val="009B68CE"/>
    <w:rsid w:val="009C3DE8"/>
    <w:rsid w:val="009F4040"/>
    <w:rsid w:val="00A00A3B"/>
    <w:rsid w:val="00A0503A"/>
    <w:rsid w:val="00A15772"/>
    <w:rsid w:val="00A27BD9"/>
    <w:rsid w:val="00A44854"/>
    <w:rsid w:val="00A55459"/>
    <w:rsid w:val="00A5554F"/>
    <w:rsid w:val="00A64E4F"/>
    <w:rsid w:val="00A87BB6"/>
    <w:rsid w:val="00AA1B09"/>
    <w:rsid w:val="00AB20A0"/>
    <w:rsid w:val="00AC14B2"/>
    <w:rsid w:val="00AD3DE1"/>
    <w:rsid w:val="00AD6DB7"/>
    <w:rsid w:val="00AE79AB"/>
    <w:rsid w:val="00B0055B"/>
    <w:rsid w:val="00B079F4"/>
    <w:rsid w:val="00B209BE"/>
    <w:rsid w:val="00B34444"/>
    <w:rsid w:val="00B34448"/>
    <w:rsid w:val="00B6752F"/>
    <w:rsid w:val="00B717AE"/>
    <w:rsid w:val="00B76AFC"/>
    <w:rsid w:val="00B90B1C"/>
    <w:rsid w:val="00B952A9"/>
    <w:rsid w:val="00BA117B"/>
    <w:rsid w:val="00BA6133"/>
    <w:rsid w:val="00BD3333"/>
    <w:rsid w:val="00BD7BAA"/>
    <w:rsid w:val="00BF0644"/>
    <w:rsid w:val="00BF30F8"/>
    <w:rsid w:val="00C169D4"/>
    <w:rsid w:val="00C351DC"/>
    <w:rsid w:val="00C54DCE"/>
    <w:rsid w:val="00C611F6"/>
    <w:rsid w:val="00C64C9E"/>
    <w:rsid w:val="00C938D6"/>
    <w:rsid w:val="00CC14A2"/>
    <w:rsid w:val="00CC38D7"/>
    <w:rsid w:val="00D43F85"/>
    <w:rsid w:val="00D43FF8"/>
    <w:rsid w:val="00D50B49"/>
    <w:rsid w:val="00D52227"/>
    <w:rsid w:val="00D63F41"/>
    <w:rsid w:val="00D64D04"/>
    <w:rsid w:val="00D70C44"/>
    <w:rsid w:val="00D76958"/>
    <w:rsid w:val="00D95FB8"/>
    <w:rsid w:val="00DD0CDA"/>
    <w:rsid w:val="00E0230A"/>
    <w:rsid w:val="00E04F68"/>
    <w:rsid w:val="00E05403"/>
    <w:rsid w:val="00E2418F"/>
    <w:rsid w:val="00E414C7"/>
    <w:rsid w:val="00E539FF"/>
    <w:rsid w:val="00E81FDE"/>
    <w:rsid w:val="00EA3717"/>
    <w:rsid w:val="00EA5717"/>
    <w:rsid w:val="00EA7730"/>
    <w:rsid w:val="00EC613F"/>
    <w:rsid w:val="00EC7A1F"/>
    <w:rsid w:val="00ED63E0"/>
    <w:rsid w:val="00EF1038"/>
    <w:rsid w:val="00F11EDD"/>
    <w:rsid w:val="00F13038"/>
    <w:rsid w:val="00F17172"/>
    <w:rsid w:val="00F27E29"/>
    <w:rsid w:val="00F30327"/>
    <w:rsid w:val="00F3339B"/>
    <w:rsid w:val="00F370AA"/>
    <w:rsid w:val="00F75CD2"/>
    <w:rsid w:val="00F8392F"/>
    <w:rsid w:val="00F959A8"/>
    <w:rsid w:val="00F974AB"/>
    <w:rsid w:val="00FC0480"/>
    <w:rsid w:val="00FD653F"/>
    <w:rsid w:val="00FE3454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главление (3)"/>
    <w:basedOn w:val="a0"/>
    <w:link w:val="31"/>
    <w:locked/>
    <w:rsid w:val="00696156"/>
    <w:rPr>
      <w:sz w:val="24"/>
      <w:szCs w:val="24"/>
      <w:shd w:val="clear" w:color="auto" w:fill="FFFFFF"/>
    </w:rPr>
  </w:style>
  <w:style w:type="paragraph" w:customStyle="1" w:styleId="31">
    <w:name w:val="Оглавление (3)1"/>
    <w:basedOn w:val="a"/>
    <w:link w:val="3"/>
    <w:rsid w:val="00696156"/>
    <w:pPr>
      <w:shd w:val="clear" w:color="auto" w:fill="FFFFFF"/>
      <w:spacing w:before="240" w:after="240" w:line="278" w:lineRule="exact"/>
      <w:ind w:hanging="12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7FDE-F20B-4076-AFA7-F5CA5E17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192</cp:revision>
  <cp:lastPrinted>2023-10-04T03:56:00Z</cp:lastPrinted>
  <dcterms:created xsi:type="dcterms:W3CDTF">2022-08-17T06:18:00Z</dcterms:created>
  <dcterms:modified xsi:type="dcterms:W3CDTF">2023-10-20T03:42:00Z</dcterms:modified>
</cp:coreProperties>
</file>