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9B" w:rsidRDefault="00306B9B" w:rsidP="00CB1097">
      <w:pPr>
        <w:shd w:val="clear" w:color="auto" w:fill="FFFFFF"/>
        <w:ind w:firstLine="709"/>
        <w:contextualSpacing/>
        <w:jc w:val="both"/>
        <w:rPr>
          <w:b/>
          <w:bCs/>
          <w:color w:val="000000" w:themeColor="text1"/>
          <w:szCs w:val="28"/>
        </w:rPr>
      </w:pPr>
      <w:r w:rsidRPr="00306B9B">
        <w:rPr>
          <w:b/>
          <w:bCs/>
          <w:color w:val="000000" w:themeColor="text1"/>
          <w:szCs w:val="28"/>
        </w:rPr>
        <w:t>Активно набир</w:t>
      </w:r>
      <w:r>
        <w:rPr>
          <w:b/>
          <w:bCs/>
          <w:color w:val="000000" w:themeColor="text1"/>
          <w:szCs w:val="28"/>
        </w:rPr>
        <w:t>а</w:t>
      </w:r>
      <w:r w:rsidRPr="00306B9B">
        <w:rPr>
          <w:b/>
          <w:bCs/>
          <w:color w:val="000000" w:themeColor="text1"/>
          <w:szCs w:val="28"/>
        </w:rPr>
        <w:t xml:space="preserve">ет </w:t>
      </w:r>
      <w:r w:rsidR="00BE526F">
        <w:rPr>
          <w:b/>
          <w:bCs/>
          <w:color w:val="000000" w:themeColor="text1"/>
          <w:szCs w:val="28"/>
        </w:rPr>
        <w:t>ход Декларационная кампания 2024</w:t>
      </w:r>
    </w:p>
    <w:p w:rsidR="00306B9B" w:rsidRDefault="00306B9B" w:rsidP="00CB1097">
      <w:pPr>
        <w:shd w:val="clear" w:color="auto" w:fill="FFFFFF"/>
        <w:ind w:firstLine="709"/>
        <w:contextualSpacing/>
        <w:jc w:val="both"/>
        <w:rPr>
          <w:b/>
          <w:bCs/>
          <w:color w:val="000000" w:themeColor="text1"/>
          <w:szCs w:val="28"/>
        </w:rPr>
      </w:pPr>
    </w:p>
    <w:p w:rsidR="00CB1097" w:rsidRPr="00184136" w:rsidRDefault="00BE526F" w:rsidP="00CB109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14</w:t>
      </w:r>
      <w:r w:rsidR="00CB1097" w:rsidRPr="00184136">
        <w:rPr>
          <w:color w:val="000000" w:themeColor="text1"/>
          <w:szCs w:val="28"/>
        </w:rPr>
        <w:t xml:space="preserve"> по Свердловской области информирует, что с «Декларационная кампания 202</w:t>
      </w:r>
      <w:r>
        <w:rPr>
          <w:color w:val="000000" w:themeColor="text1"/>
          <w:szCs w:val="28"/>
        </w:rPr>
        <w:t>4</w:t>
      </w:r>
      <w:r w:rsidR="00CB1097" w:rsidRPr="00184136">
        <w:rPr>
          <w:color w:val="000000" w:themeColor="text1"/>
          <w:szCs w:val="28"/>
        </w:rPr>
        <w:t>»</w:t>
      </w:r>
      <w:r w:rsidR="00306B9B">
        <w:rPr>
          <w:color w:val="000000" w:themeColor="text1"/>
          <w:szCs w:val="28"/>
        </w:rPr>
        <w:t xml:space="preserve"> продолжается</w:t>
      </w:r>
      <w:r w:rsidR="00CB1097" w:rsidRPr="00184136">
        <w:rPr>
          <w:color w:val="000000" w:themeColor="text1"/>
          <w:szCs w:val="28"/>
        </w:rPr>
        <w:t>.</w:t>
      </w:r>
    </w:p>
    <w:p w:rsidR="00CB1097" w:rsidRPr="00184136" w:rsidRDefault="00CB1097" w:rsidP="00CB1097">
      <w:pPr>
        <w:shd w:val="clear" w:color="auto" w:fill="FFFFFF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Pr="00184136">
        <w:rPr>
          <w:color w:val="000000" w:themeColor="text1"/>
          <w:szCs w:val="28"/>
        </w:rPr>
        <w:t>Представить декларацию о доходах, необходимо до 2 мая 202</w:t>
      </w:r>
      <w:r w:rsidR="00BE526F">
        <w:rPr>
          <w:color w:val="000000" w:themeColor="text1"/>
          <w:szCs w:val="28"/>
        </w:rPr>
        <w:t>4</w:t>
      </w:r>
      <w:r w:rsidRPr="00184136">
        <w:rPr>
          <w:color w:val="000000" w:themeColor="text1"/>
          <w:szCs w:val="28"/>
        </w:rPr>
        <w:t xml:space="preserve"> года тем, кто в 202</w:t>
      </w:r>
      <w:r w:rsidR="00BE526F">
        <w:rPr>
          <w:color w:val="000000" w:themeColor="text1"/>
          <w:szCs w:val="28"/>
        </w:rPr>
        <w:t>3</w:t>
      </w:r>
      <w:r w:rsidRPr="00184136">
        <w:rPr>
          <w:color w:val="000000" w:themeColor="text1"/>
          <w:szCs w:val="28"/>
        </w:rPr>
        <w:t xml:space="preserve"> году продал недвижимость, находившуюся в собственности меньше минимального срока владения, получил дорогие подарки не от близких родственников или доходы из-за границы, сдавал имущество в аренду и другое.</w:t>
      </w:r>
    </w:p>
    <w:p w:rsidR="00CB1097" w:rsidRPr="00184136" w:rsidRDefault="00CB1097" w:rsidP="00CB109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84136">
        <w:rPr>
          <w:color w:val="000000" w:themeColor="text1"/>
          <w:szCs w:val="28"/>
        </w:rPr>
        <w:t>Также сообщить о своих доходах должны индивидуальные предприниматели, нотариусы, адвокаты, учредившие адвокатские кабинеты, физические лица, с полученных доходов которых не был удержан налог налоговым агентом и налоговый агент не сообщил в налоговый орган о невозможности удержать налог.</w:t>
      </w:r>
    </w:p>
    <w:p w:rsidR="00CB1097" w:rsidRPr="00184136" w:rsidRDefault="00CB1097" w:rsidP="00CB109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84136">
        <w:rPr>
          <w:color w:val="000000" w:themeColor="text1"/>
          <w:szCs w:val="28"/>
        </w:rPr>
        <w:t>Налоговая декларация по форме 3-НДФЛ представляется в налоговую инспекцию по месту жительства налогоплательщика, через сервис «</w:t>
      </w:r>
      <w:hyperlink r:id="rId4" w:tgtFrame="_blank" w:history="1">
        <w:r w:rsidRPr="00184136">
          <w:rPr>
            <w:rStyle w:val="a3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184136">
        <w:rPr>
          <w:color w:val="000000" w:themeColor="text1"/>
          <w:szCs w:val="28"/>
        </w:rPr>
        <w:t>», обратившись лично (либо через представителя) в налоговый орган или МФЦ, либо по почте.</w:t>
      </w:r>
    </w:p>
    <w:p w:rsidR="00306B9B" w:rsidRDefault="00CB1097" w:rsidP="00CB109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84136">
        <w:rPr>
          <w:color w:val="000000" w:themeColor="text1"/>
          <w:szCs w:val="28"/>
        </w:rPr>
        <w:t>Наиболее удобным способом подачи декларации по форме 3-НДФЛ является сервис ФНС России «</w:t>
      </w:r>
      <w:hyperlink r:id="rId5" w:tgtFrame="_blank" w:history="1">
        <w:r w:rsidRPr="00184136">
          <w:rPr>
            <w:rStyle w:val="a3"/>
            <w:color w:val="000000" w:themeColor="text1"/>
            <w:sz w:val="28"/>
            <w:szCs w:val="28"/>
            <w:u w:val="none"/>
          </w:rPr>
          <w:t xml:space="preserve">Личный кабинет </w:t>
        </w:r>
        <w:r>
          <w:rPr>
            <w:rStyle w:val="a3"/>
            <w:color w:val="000000" w:themeColor="text1"/>
            <w:sz w:val="28"/>
            <w:szCs w:val="28"/>
            <w:u w:val="none"/>
          </w:rPr>
          <w:t xml:space="preserve">налогоплательщика </w:t>
        </w:r>
        <w:r w:rsidRPr="00184136">
          <w:rPr>
            <w:rStyle w:val="a3"/>
            <w:color w:val="000000" w:themeColor="text1"/>
            <w:sz w:val="28"/>
            <w:szCs w:val="28"/>
            <w:u w:val="none"/>
          </w:rPr>
          <w:t>для физических лиц</w:t>
        </w:r>
      </w:hyperlink>
      <w:r w:rsidRPr="00184136">
        <w:rPr>
          <w:color w:val="000000" w:themeColor="text1"/>
          <w:szCs w:val="28"/>
        </w:rPr>
        <w:t>» (Сервис). Данный Сервис содержит удобный и понятный интерфейс, позволяющий направить декларацию в несколько шагов. Существует мобильная версия Сервиса – «Налоги ФЛ»</w:t>
      </w:r>
      <w:r w:rsidR="00306B9B">
        <w:rPr>
          <w:color w:val="000000" w:themeColor="text1"/>
          <w:szCs w:val="28"/>
        </w:rPr>
        <w:t xml:space="preserve">. </w:t>
      </w:r>
    </w:p>
    <w:p w:rsidR="00CB1097" w:rsidRPr="00184136" w:rsidRDefault="00CB1097" w:rsidP="00CB109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84136">
        <w:rPr>
          <w:color w:val="000000" w:themeColor="text1"/>
          <w:szCs w:val="28"/>
        </w:rPr>
        <w:t>Заплатить налог на доходы физических лиц по поданной декларации нужно будет до 15 июля 202</w:t>
      </w:r>
      <w:r w:rsidR="00BE526F">
        <w:rPr>
          <w:color w:val="000000" w:themeColor="text1"/>
          <w:szCs w:val="28"/>
        </w:rPr>
        <w:t>4</w:t>
      </w:r>
      <w:r w:rsidRPr="00184136">
        <w:rPr>
          <w:color w:val="000000" w:themeColor="text1"/>
          <w:szCs w:val="28"/>
        </w:rPr>
        <w:t xml:space="preserve"> года. Оплату можно осуществить с помощью электронных сервисов ФНС России: «</w:t>
      </w:r>
      <w:hyperlink r:id="rId6" w:tgtFrame="_blank" w:history="1">
        <w:r w:rsidRPr="00184136">
          <w:rPr>
            <w:rStyle w:val="a3"/>
            <w:color w:val="000000" w:themeColor="text1"/>
            <w:sz w:val="28"/>
            <w:szCs w:val="28"/>
            <w:u w:val="none"/>
          </w:rPr>
          <w:t>Уплата налогов и пошлин</w:t>
        </w:r>
      </w:hyperlink>
      <w:r w:rsidRPr="00184136">
        <w:rPr>
          <w:color w:val="000000" w:themeColor="text1"/>
          <w:szCs w:val="28"/>
        </w:rPr>
        <w:t>», «</w:t>
      </w:r>
      <w:hyperlink r:id="rId7" w:tgtFrame="_blank" w:history="1">
        <w:r w:rsidRPr="00184136">
          <w:rPr>
            <w:rStyle w:val="a3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184136">
        <w:rPr>
          <w:color w:val="000000" w:themeColor="text1"/>
          <w:szCs w:val="28"/>
        </w:rPr>
        <w:t>».</w:t>
      </w:r>
    </w:p>
    <w:p w:rsidR="00CB1097" w:rsidRPr="00184136" w:rsidRDefault="00CB1097" w:rsidP="00CB109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84136">
        <w:rPr>
          <w:color w:val="000000" w:themeColor="text1"/>
          <w:szCs w:val="28"/>
        </w:rPr>
        <w:t xml:space="preserve">При нарушении сроков подачи декларации и уплаты НДФЛ налогоплательщик может быть привлечен к ответственности в виде штрафа и пени. </w:t>
      </w:r>
      <w:bookmarkStart w:id="0" w:name="_GoBack"/>
      <w:bookmarkEnd w:id="0"/>
    </w:p>
    <w:p w:rsidR="00CB1097" w:rsidRPr="00184136" w:rsidRDefault="00CB1097" w:rsidP="00CB109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84136">
        <w:rPr>
          <w:color w:val="000000" w:themeColor="text1"/>
          <w:szCs w:val="28"/>
        </w:rPr>
        <w:t>Дополнительно разъясняем, что подать декларацию в налоговый орган с целью получения налогового вычета налогоплательщик может в любое время в течение года.</w:t>
      </w:r>
    </w:p>
    <w:p w:rsidR="00877F8D" w:rsidRDefault="00877F8D"/>
    <w:sectPr w:rsidR="0087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8"/>
    <w:rsid w:val="00306B9B"/>
    <w:rsid w:val="00847049"/>
    <w:rsid w:val="00877F8D"/>
    <w:rsid w:val="00BE526F"/>
    <w:rsid w:val="00CB1097"/>
    <w:rsid w:val="00CD4FB8"/>
    <w:rsid w:val="00E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96F91-80B8-4AD3-BBCB-3CDBB99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097"/>
    <w:pPr>
      <w:keepNext/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97"/>
    <w:rPr>
      <w:rFonts w:ascii="Cambria" w:eastAsia="Times New Roman" w:hAnsi="Cambria" w:cs="Times New Roman"/>
      <w:b/>
      <w:color w:val="000000"/>
      <w:sz w:val="32"/>
      <w:szCs w:val="20"/>
      <w:lang w:eastAsia="ru-RU"/>
    </w:rPr>
  </w:style>
  <w:style w:type="paragraph" w:customStyle="1" w:styleId="11">
    <w:name w:val="Гиперссылка1"/>
    <w:link w:val="a3"/>
    <w:uiPriority w:val="99"/>
    <w:rsid w:val="00CB109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1"/>
    <w:uiPriority w:val="99"/>
    <w:unhideWhenUsed/>
    <w:rsid w:val="00CB1097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fl2.nalog.ru/lk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fl2.nalog.ru/lkfl" TargetMode="External"/><Relationship Id="rId4" Type="http://schemas.openxmlformats.org/officeDocument/2006/relationships/hyperlink" Target="https://lkfl2.nalog.ru/lk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5</cp:revision>
  <dcterms:created xsi:type="dcterms:W3CDTF">2023-02-17T05:47:00Z</dcterms:created>
  <dcterms:modified xsi:type="dcterms:W3CDTF">2024-02-09T05:44:00Z</dcterms:modified>
</cp:coreProperties>
</file>