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BF6156" w:rsidP="00D06BC5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06BC5" w:rsidRPr="00CC721B">
        <w:rPr>
          <w:b/>
          <w:sz w:val="28"/>
          <w:szCs w:val="28"/>
        </w:rPr>
        <w:t xml:space="preserve">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6E0CB9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>О</w:t>
      </w:r>
      <w:r w:rsidR="00D06BC5" w:rsidRPr="00CC721B">
        <w:rPr>
          <w:sz w:val="28"/>
          <w:szCs w:val="28"/>
        </w:rPr>
        <w:t>т</w:t>
      </w:r>
      <w:r w:rsidR="003376D8">
        <w:rPr>
          <w:sz w:val="28"/>
          <w:szCs w:val="28"/>
        </w:rPr>
        <w:t xml:space="preserve"> 26.12.2017 </w:t>
      </w:r>
      <w:r w:rsidR="00D06BC5" w:rsidRPr="00CC721B">
        <w:rPr>
          <w:sz w:val="28"/>
          <w:szCs w:val="28"/>
        </w:rPr>
        <w:t>№</w:t>
      </w:r>
      <w:r w:rsidR="003376D8">
        <w:rPr>
          <w:sz w:val="28"/>
          <w:szCs w:val="28"/>
        </w:rPr>
        <w:t xml:space="preserve"> 1137</w:t>
      </w:r>
      <w:r w:rsidR="00D06BC5" w:rsidRPr="00CC721B">
        <w:rPr>
          <w:sz w:val="28"/>
          <w:szCs w:val="28"/>
        </w:rPr>
        <w:t xml:space="preserve"> </w:t>
      </w: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Pr="00CC721B" w:rsidRDefault="00D06BC5" w:rsidP="00D06BC5">
      <w:pPr>
        <w:pStyle w:val="Iauiue1"/>
        <w:rPr>
          <w:sz w:val="28"/>
          <w:szCs w:val="28"/>
        </w:rPr>
      </w:pPr>
    </w:p>
    <w:p w:rsidR="00D06BC5" w:rsidRDefault="00D06BC5" w:rsidP="00D06BC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212C7" w:rsidRPr="00C212C7" w:rsidRDefault="00C212C7" w:rsidP="00C21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2C7">
        <w:rPr>
          <w:rFonts w:ascii="Times New Roman" w:hAnsi="Times New Roman"/>
          <w:b/>
          <w:i/>
          <w:sz w:val="28"/>
          <w:szCs w:val="28"/>
        </w:rPr>
        <w:t>О порядке организации и проведения  открытого голосования по</w:t>
      </w:r>
    </w:p>
    <w:p w:rsidR="00C212C7" w:rsidRPr="00C212C7" w:rsidRDefault="00C212C7" w:rsidP="00C21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2C7">
        <w:rPr>
          <w:rFonts w:ascii="Times New Roman" w:hAnsi="Times New Roman"/>
          <w:b/>
          <w:i/>
          <w:sz w:val="28"/>
          <w:szCs w:val="28"/>
        </w:rPr>
        <w:t xml:space="preserve">общественным территориям муниципального образования </w:t>
      </w:r>
    </w:p>
    <w:p w:rsidR="00C212C7" w:rsidRPr="00C212C7" w:rsidRDefault="00C212C7" w:rsidP="00C21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2C7">
        <w:rPr>
          <w:rFonts w:ascii="Times New Roman" w:hAnsi="Times New Roman"/>
          <w:b/>
          <w:i/>
          <w:sz w:val="28"/>
          <w:szCs w:val="28"/>
        </w:rPr>
        <w:t>Сосьвинский городской округ</w:t>
      </w:r>
    </w:p>
    <w:p w:rsidR="00C212C7" w:rsidRPr="00FF670F" w:rsidRDefault="00C212C7" w:rsidP="00C212C7">
      <w:pPr>
        <w:spacing w:after="0" w:line="240" w:lineRule="auto"/>
        <w:rPr>
          <w:sz w:val="24"/>
          <w:szCs w:val="24"/>
        </w:rPr>
      </w:pPr>
    </w:p>
    <w:p w:rsidR="00D06BC5" w:rsidRPr="00E167FC" w:rsidRDefault="00C212C7" w:rsidP="00C471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212C7">
        <w:rPr>
          <w:rFonts w:ascii="Times New Roman" w:hAnsi="Times New Roman"/>
          <w:sz w:val="28"/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</w:t>
      </w:r>
      <w:r w:rsidR="00D06BC5" w:rsidRPr="00E167FC">
        <w:rPr>
          <w:rFonts w:ascii="Times New Roman" w:hAnsi="Times New Roman"/>
          <w:sz w:val="28"/>
          <w:szCs w:val="28"/>
        </w:rPr>
        <w:t xml:space="preserve">, </w:t>
      </w:r>
      <w:r w:rsidRPr="00C212C7">
        <w:rPr>
          <w:rFonts w:ascii="Times New Roman" w:hAnsi="Times New Roman"/>
          <w:sz w:val="28"/>
          <w:szCs w:val="28"/>
        </w:rPr>
        <w:t>с целью участия населения муниципального образования Сосьвинский городской округ в осуществлении местного самоуправления</w:t>
      </w:r>
      <w:r w:rsidR="00D06BC5" w:rsidRPr="00E167FC">
        <w:rPr>
          <w:rFonts w:ascii="Times New Roman" w:hAnsi="Times New Roman"/>
          <w:sz w:val="28"/>
          <w:szCs w:val="28"/>
        </w:rPr>
        <w:t>,</w:t>
      </w:r>
      <w:r w:rsidR="00D06BC5" w:rsidRPr="00E167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6BC5" w:rsidRPr="00E167FC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 xml:space="preserve">27, </w:t>
      </w:r>
      <w:r w:rsidR="00D06BC5" w:rsidRPr="00E167FC">
        <w:rPr>
          <w:rFonts w:ascii="Times New Roman" w:hAnsi="Times New Roman"/>
          <w:sz w:val="28"/>
          <w:szCs w:val="28"/>
        </w:rPr>
        <w:t>30, 45 Устава Сосьвинского городского округа</w:t>
      </w:r>
      <w:r w:rsidR="00BF6156">
        <w:rPr>
          <w:rFonts w:ascii="Times New Roman" w:hAnsi="Times New Roman"/>
          <w:sz w:val="28"/>
          <w:szCs w:val="28"/>
        </w:rPr>
        <w:t>, администрация Сосьвинского городского округа</w:t>
      </w:r>
      <w:r w:rsidR="00D06BC5" w:rsidRPr="00E167FC">
        <w:rPr>
          <w:rFonts w:ascii="Times New Roman" w:hAnsi="Times New Roman"/>
          <w:sz w:val="28"/>
          <w:szCs w:val="28"/>
        </w:rPr>
        <w:t xml:space="preserve"> </w:t>
      </w:r>
    </w:p>
    <w:p w:rsidR="00D06BC5" w:rsidRDefault="00D06BC5" w:rsidP="00D06BC5">
      <w:pPr>
        <w:spacing w:after="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C721B">
        <w:rPr>
          <w:rFonts w:ascii="Times New Roman" w:hAnsi="Times New Roman"/>
          <w:b/>
          <w:sz w:val="28"/>
          <w:szCs w:val="28"/>
        </w:rPr>
        <w:t>ПОСТАНОВЛЯ</w:t>
      </w:r>
      <w:r w:rsidR="00BF6156">
        <w:rPr>
          <w:rFonts w:ascii="Times New Roman" w:hAnsi="Times New Roman"/>
          <w:b/>
          <w:sz w:val="28"/>
          <w:szCs w:val="28"/>
        </w:rPr>
        <w:t>ЕТ</w:t>
      </w:r>
      <w:r w:rsidRPr="00CC721B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C212C7" w:rsidRPr="00B52970" w:rsidRDefault="00C212C7" w:rsidP="00944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>1. Утвердить прилагаемые:</w:t>
      </w:r>
    </w:p>
    <w:p w:rsidR="00C212C7" w:rsidRPr="00B52970" w:rsidRDefault="00C212C7" w:rsidP="00944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 xml:space="preserve">1.1. Порядок организации и проведения процедуры голосования по общественным территориям муниципального образования Сосьвинский городской округ, подлежащих в первоочередном порядке благоустройству в соответствии с </w:t>
      </w:r>
      <w:r w:rsidR="00B52970" w:rsidRPr="00B52970">
        <w:rPr>
          <w:rFonts w:ascii="Times New Roman" w:hAnsi="Times New Roman"/>
          <w:sz w:val="28"/>
          <w:szCs w:val="28"/>
        </w:rPr>
        <w:t>муниципальной программой «Формирование современной городской среды на территории Сосьвинского городск</w:t>
      </w:r>
      <w:r w:rsidR="00944AA0">
        <w:rPr>
          <w:rFonts w:ascii="Times New Roman" w:hAnsi="Times New Roman"/>
          <w:sz w:val="28"/>
          <w:szCs w:val="28"/>
        </w:rPr>
        <w:t>ого округа на 2018-2020 годы»</w:t>
      </w:r>
      <w:r w:rsidRPr="00B52970">
        <w:rPr>
          <w:rFonts w:ascii="Times New Roman" w:hAnsi="Times New Roman"/>
          <w:sz w:val="28"/>
          <w:szCs w:val="28"/>
        </w:rPr>
        <w:t xml:space="preserve"> (приложение №</w:t>
      </w:r>
      <w:r w:rsidR="00944AA0">
        <w:rPr>
          <w:rFonts w:ascii="Times New Roman" w:hAnsi="Times New Roman"/>
          <w:sz w:val="28"/>
          <w:szCs w:val="28"/>
        </w:rPr>
        <w:t xml:space="preserve"> </w:t>
      </w:r>
      <w:r w:rsidRPr="00B52970">
        <w:rPr>
          <w:rFonts w:ascii="Times New Roman" w:hAnsi="Times New Roman"/>
          <w:sz w:val="28"/>
          <w:szCs w:val="28"/>
        </w:rPr>
        <w:t>1).</w:t>
      </w:r>
    </w:p>
    <w:p w:rsidR="00C212C7" w:rsidRPr="00B52970" w:rsidRDefault="00C212C7" w:rsidP="00944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B52970" w:rsidRPr="00B52970">
        <w:rPr>
          <w:rFonts w:ascii="Times New Roman" w:hAnsi="Times New Roman"/>
          <w:sz w:val="28"/>
          <w:szCs w:val="28"/>
        </w:rPr>
        <w:t>Сосьвинский городской округ</w:t>
      </w:r>
      <w:r w:rsidRPr="00B52970">
        <w:rPr>
          <w:rFonts w:ascii="Times New Roman" w:hAnsi="Times New Roman"/>
          <w:sz w:val="28"/>
          <w:szCs w:val="28"/>
        </w:rPr>
        <w:t xml:space="preserve">  (приложение № 2).</w:t>
      </w:r>
    </w:p>
    <w:p w:rsidR="00C212C7" w:rsidRPr="00B52970" w:rsidRDefault="00C212C7" w:rsidP="00944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B52970" w:rsidRPr="00B5297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B52970">
        <w:rPr>
          <w:rFonts w:ascii="Times New Roman" w:hAnsi="Times New Roman"/>
          <w:sz w:val="28"/>
          <w:szCs w:val="28"/>
        </w:rPr>
        <w:t xml:space="preserve">  (приложение № 3).</w:t>
      </w:r>
    </w:p>
    <w:p w:rsidR="00C212C7" w:rsidRPr="00B52970" w:rsidRDefault="00C212C7" w:rsidP="00944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 xml:space="preserve">1.4. Форму бюллетеня для голосования по общественным территориям муниципального образования </w:t>
      </w:r>
      <w:r w:rsidR="00B52970" w:rsidRPr="00B5297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B52970">
        <w:rPr>
          <w:rFonts w:ascii="Times New Roman" w:hAnsi="Times New Roman"/>
          <w:sz w:val="28"/>
          <w:szCs w:val="28"/>
        </w:rPr>
        <w:t xml:space="preserve">  (приложение № 4).</w:t>
      </w:r>
    </w:p>
    <w:p w:rsidR="00944AA0" w:rsidRPr="00CC721B" w:rsidRDefault="00944AA0" w:rsidP="00944A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Разместить настоящее постановление на официальном</w:t>
      </w:r>
      <w:r w:rsidRPr="00CC721B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944AA0" w:rsidRPr="00CC721B" w:rsidRDefault="00944AA0" w:rsidP="00BF6156">
      <w:pPr>
        <w:pStyle w:val="Iauiue"/>
        <w:ind w:firstLine="567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 w:rsidR="00BF6156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А.В. Киселева.</w:t>
      </w:r>
    </w:p>
    <w:p w:rsidR="00B52970" w:rsidRDefault="00B52970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6E0CB9" w:rsidRDefault="00B52970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6BC5" w:rsidRPr="00CC721B">
        <w:rPr>
          <w:rFonts w:ascii="Times New Roman" w:hAnsi="Times New Roman"/>
          <w:sz w:val="28"/>
          <w:szCs w:val="28"/>
        </w:rPr>
        <w:t>лав</w:t>
      </w:r>
      <w:r w:rsidR="0003712B">
        <w:rPr>
          <w:rFonts w:ascii="Times New Roman" w:hAnsi="Times New Roman"/>
          <w:sz w:val="28"/>
          <w:szCs w:val="28"/>
        </w:rPr>
        <w:t>а</w:t>
      </w:r>
      <w:r w:rsidR="00D06BC5" w:rsidRPr="00CC721B">
        <w:rPr>
          <w:rFonts w:ascii="Times New Roman" w:hAnsi="Times New Roman"/>
          <w:sz w:val="28"/>
          <w:szCs w:val="28"/>
        </w:rPr>
        <w:t xml:space="preserve"> Сосьвинского</w:t>
      </w:r>
      <w:r w:rsidR="006E0CB9">
        <w:rPr>
          <w:rFonts w:ascii="Times New Roman" w:hAnsi="Times New Roman"/>
          <w:sz w:val="28"/>
          <w:szCs w:val="28"/>
        </w:rPr>
        <w:t xml:space="preserve"> 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 w:rsidRPr="00CC721B">
        <w:rPr>
          <w:rFonts w:ascii="Times New Roman" w:hAnsi="Times New Roman"/>
          <w:sz w:val="28"/>
          <w:szCs w:val="28"/>
        </w:rPr>
        <w:t xml:space="preserve">городского округа                             </w:t>
      </w:r>
      <w:r w:rsidR="00C47115">
        <w:rPr>
          <w:rFonts w:ascii="Times New Roman" w:hAnsi="Times New Roman"/>
          <w:sz w:val="28"/>
          <w:szCs w:val="28"/>
        </w:rPr>
        <w:t xml:space="preserve">      </w:t>
      </w:r>
      <w:r w:rsidR="00B52970">
        <w:rPr>
          <w:rFonts w:ascii="Times New Roman" w:hAnsi="Times New Roman"/>
          <w:sz w:val="28"/>
          <w:szCs w:val="28"/>
        </w:rPr>
        <w:t xml:space="preserve">                 </w:t>
      </w:r>
      <w:r w:rsidR="00BF615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E0CB9">
        <w:rPr>
          <w:rFonts w:ascii="Times New Roman" w:hAnsi="Times New Roman"/>
          <w:sz w:val="28"/>
          <w:szCs w:val="28"/>
        </w:rPr>
        <w:t xml:space="preserve"> </w:t>
      </w:r>
      <w:r w:rsidR="00BF6156">
        <w:rPr>
          <w:rFonts w:ascii="Times New Roman" w:hAnsi="Times New Roman"/>
          <w:sz w:val="28"/>
          <w:szCs w:val="28"/>
        </w:rPr>
        <w:t xml:space="preserve">  </w:t>
      </w:r>
      <w:r w:rsidR="00B52970">
        <w:rPr>
          <w:rFonts w:ascii="Times New Roman" w:hAnsi="Times New Roman"/>
          <w:sz w:val="28"/>
          <w:szCs w:val="28"/>
        </w:rPr>
        <w:t xml:space="preserve">  Г.Н. Макаров </w:t>
      </w:r>
    </w:p>
    <w:p w:rsidR="006E0CB9" w:rsidRDefault="006E0CB9" w:rsidP="008D5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CB9" w:rsidRDefault="006E0CB9" w:rsidP="008D5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8324"/>
      </w:tblGrid>
      <w:tr w:rsidR="00B52970" w:rsidRPr="00FF670F" w:rsidTr="00DA6504">
        <w:tc>
          <w:tcPr>
            <w:tcW w:w="2093" w:type="dxa"/>
            <w:shd w:val="clear" w:color="auto" w:fill="auto"/>
          </w:tcPr>
          <w:p w:rsidR="00B52970" w:rsidRPr="00FF670F" w:rsidRDefault="00B52970" w:rsidP="00DA65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B52970" w:rsidRDefault="00B52970" w:rsidP="00BF6156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4530" w:type="dxa"/>
              <w:tblInd w:w="3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0"/>
            </w:tblGrid>
            <w:tr w:rsidR="001F4EF9" w:rsidTr="001F4EF9">
              <w:tc>
                <w:tcPr>
                  <w:tcW w:w="4530" w:type="dxa"/>
                </w:tcPr>
                <w:p w:rsidR="001F4EF9" w:rsidRPr="00F27628" w:rsidRDefault="001F4EF9" w:rsidP="001F4EF9">
                  <w:pPr>
                    <w:pStyle w:val="ConsPlusNormal"/>
                    <w:ind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27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</w:p>
                <w:p w:rsidR="001F4EF9" w:rsidRPr="00F27628" w:rsidRDefault="00944AA0" w:rsidP="001F4E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п</w:t>
                  </w:r>
                  <w:r w:rsidR="001F4EF9" w:rsidRPr="00F27628">
                    <w:rPr>
                      <w:rFonts w:ascii="Times New Roman" w:hAnsi="Times New Roman"/>
                      <w:sz w:val="24"/>
                      <w:szCs w:val="24"/>
                    </w:rPr>
                    <w:t>остановлени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6E0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 w:rsidR="001F4EF9" w:rsidRPr="00F27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E0CB9">
                    <w:rPr>
                      <w:rFonts w:ascii="Times New Roman" w:hAnsi="Times New Roman"/>
                      <w:sz w:val="24"/>
                      <w:szCs w:val="24"/>
                    </w:rPr>
                    <w:t>Сосьвинского</w:t>
                  </w:r>
                  <w:r w:rsidR="001F4EF9" w:rsidRPr="00F27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</w:t>
                  </w:r>
                  <w:r w:rsidR="006E0CB9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1F4EF9" w:rsidRPr="00F276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округ</w:t>
                  </w:r>
                  <w:r w:rsidR="006E0CB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  <w:p w:rsidR="001F4EF9" w:rsidRDefault="003376D8" w:rsidP="001F4E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26.12.2017  № 1137</w:t>
                  </w:r>
                </w:p>
                <w:p w:rsidR="001F4EF9" w:rsidRDefault="001F4EF9" w:rsidP="001F4EF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4EF9" w:rsidRDefault="001F4EF9" w:rsidP="001F4EF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B52970" w:rsidRPr="00FF670F" w:rsidRDefault="00B52970" w:rsidP="00DA650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52970" w:rsidRPr="00FF670F" w:rsidRDefault="00B52970" w:rsidP="00B52970">
      <w:pPr>
        <w:spacing w:after="0" w:line="240" w:lineRule="auto"/>
        <w:jc w:val="right"/>
        <w:rPr>
          <w:sz w:val="24"/>
          <w:szCs w:val="24"/>
        </w:rPr>
      </w:pPr>
    </w:p>
    <w:p w:rsidR="00B52970" w:rsidRPr="00B52970" w:rsidRDefault="00B52970" w:rsidP="00B5297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t>Порядок</w:t>
      </w:r>
    </w:p>
    <w:p w:rsidR="00B52970" w:rsidRDefault="00B52970" w:rsidP="00B529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970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открытого </w:t>
      </w:r>
      <w:bookmarkStart w:id="0" w:name="_GoBack"/>
      <w:bookmarkEnd w:id="0"/>
      <w:r w:rsidRPr="00B52970">
        <w:rPr>
          <w:rFonts w:ascii="Times New Roman" w:hAnsi="Times New Roman" w:cs="Times New Roman"/>
          <w:sz w:val="28"/>
          <w:szCs w:val="28"/>
        </w:rPr>
        <w:t>голосования по общественным территориям муниципального образования Сосьвинский городской округ, подлежащих в первоочередном порядке благоустройству в соответствии с муниципальной программой «Формирование современной городской среды на территории Сосьвинского городского округа на 2018 – 2020 годы»</w:t>
      </w:r>
    </w:p>
    <w:p w:rsidR="00B52970" w:rsidRPr="00B52970" w:rsidRDefault="00B52970" w:rsidP="00B5297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муниципального образования Сосьвинский городской округ  </w:t>
      </w:r>
      <w:r w:rsidRPr="00B52970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Сосьвинского городского округа на 2018 – 2020 годы» (далее – «голосование по общественным территориям», «голосование»)</w:t>
      </w: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B52970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муниципального образования Сосьвинский городской округ на основании принятого решения общественной муниципальной комиссии по отбору проектов. 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52970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3. В нормативном правовом акте главы муниципального образования Сосьвинский городской округ о назначении голосования по общественным территориям устанавливаются следующие сведения: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B52970" w:rsidRPr="00B5297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970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на официальном сайте муниципального образования Сосьвинский городской округ в информационно-телекоммуникационной сети «Интернет» не менее чем за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бюллетеней для проведения голосования 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учитываются предложения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B8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результатов голосования.</w:t>
      </w:r>
    </w:p>
    <w:p w:rsidR="00B52970" w:rsidRPr="00B07EB8" w:rsidRDefault="00B52970" w:rsidP="00B07EB8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EB8">
        <w:rPr>
          <w:rFonts w:ascii="Times New Roman" w:hAnsi="Times New Roman" w:cs="Times New Roman"/>
          <w:sz w:val="28"/>
          <w:szCs w:val="28"/>
        </w:rPr>
        <w:t>7.</w:t>
      </w:r>
      <w:r w:rsidR="00B07EB8">
        <w:rPr>
          <w:rFonts w:ascii="Times New Roman" w:hAnsi="Times New Roman" w:cs="Times New Roman"/>
          <w:sz w:val="28"/>
          <w:szCs w:val="28"/>
        </w:rPr>
        <w:t xml:space="preserve"> </w:t>
      </w:r>
      <w:r w:rsidRPr="00B07EB8">
        <w:rPr>
          <w:rFonts w:ascii="Times New Roman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B52970" w:rsidRPr="00B07EB8" w:rsidRDefault="00B52970" w:rsidP="00B07EB8">
      <w:pPr>
        <w:pStyle w:val="a4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EB8">
        <w:rPr>
          <w:rFonts w:ascii="Times New Roman" w:hAnsi="Times New Roman" w:cs="Times New Roman"/>
          <w:bCs/>
          <w:sz w:val="28"/>
          <w:szCs w:val="28"/>
        </w:rPr>
        <w:t>8.</w:t>
      </w:r>
      <w:r w:rsidRPr="00B07EB8">
        <w:rPr>
          <w:rFonts w:ascii="Times New Roman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B52970" w:rsidRPr="00B07EB8" w:rsidRDefault="00B52970" w:rsidP="00B07EB8">
      <w:pPr>
        <w:pStyle w:val="a4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EB8">
        <w:rPr>
          <w:rFonts w:ascii="Times New Roman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52970" w:rsidRPr="00B07EB8" w:rsidRDefault="00B52970" w:rsidP="00B5297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B07EB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Участник голосования имеет право отметить в бюллетене любое количество проектов, но не более </w:t>
      </w:r>
      <w:r w:rsidR="00944AA0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две общественные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B07EB8"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B07EB8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B07EB8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07EB8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B52970" w:rsidRPr="00B07EB8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52970" w:rsidRPr="00B07EB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EB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07EB8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40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40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B52970" w:rsidRPr="00976F40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76F40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B52970" w:rsidRPr="00976F40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76F40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52970" w:rsidRPr="00976F40" w:rsidRDefault="00B52970" w:rsidP="00B5297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76F40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976F40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B52970" w:rsidRPr="00976F40" w:rsidRDefault="00B52970" w:rsidP="00B5297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40">
        <w:rPr>
          <w:rFonts w:ascii="Times New Roman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B52970" w:rsidRPr="00976F40" w:rsidRDefault="00B52970" w:rsidP="00B5297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40">
        <w:rPr>
          <w:rFonts w:ascii="Times New Roman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B52970" w:rsidRPr="00976F40" w:rsidRDefault="00B52970" w:rsidP="00B5297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40">
        <w:rPr>
          <w:rFonts w:ascii="Times New Roman" w:hAnsi="Times New Roman" w:cs="Times New Roman"/>
          <w:bCs/>
          <w:sz w:val="28"/>
          <w:szCs w:val="28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B52970" w:rsidRPr="00976F40" w:rsidRDefault="00B52970" w:rsidP="00B5297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40">
        <w:rPr>
          <w:rFonts w:ascii="Times New Roman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76F40"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</w:t>
      </w:r>
      <w:r w:rsidR="00976F40"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B52970" w:rsidRPr="00976F40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976F40"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976F40"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976F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2970" w:rsidRPr="00F2762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в порядке, установленном для официального опубликования  муниципальных правовых актов, и размещаются на официальном сайте муниципального образования </w:t>
      </w:r>
      <w:r w:rsidR="00F27628"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B52970" w:rsidRPr="00F27628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F27628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F2762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F27628" w:rsidRPr="00F27628">
        <w:rPr>
          <w:rFonts w:ascii="Times New Roman" w:eastAsia="Calibri" w:hAnsi="Times New Roman" w:cs="Times New Roman"/>
          <w:bCs/>
          <w:sz w:val="28"/>
          <w:szCs w:val="28"/>
        </w:rPr>
        <w:t>Сосьвинский городской округ</w:t>
      </w:r>
      <w:r w:rsidRPr="00F27628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27628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B52970" w:rsidRDefault="00B52970" w:rsidP="00B529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970" w:rsidRPr="00FF670F" w:rsidRDefault="00B52970" w:rsidP="00B529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536" w:type="dxa"/>
        <w:tblInd w:w="6204" w:type="dxa"/>
        <w:tblLook w:val="04A0"/>
      </w:tblPr>
      <w:tblGrid>
        <w:gridCol w:w="4536"/>
      </w:tblGrid>
      <w:tr w:rsidR="00F27628" w:rsidRPr="00FF670F" w:rsidTr="00F27628">
        <w:tc>
          <w:tcPr>
            <w:tcW w:w="4536" w:type="dxa"/>
            <w:shd w:val="clear" w:color="auto" w:fill="auto"/>
          </w:tcPr>
          <w:p w:rsidR="00F27628" w:rsidRPr="00F27628" w:rsidRDefault="00F27628" w:rsidP="00F2762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2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E0CB9" w:rsidRPr="00F27628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администрации 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0CB9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76D8">
              <w:rPr>
                <w:rFonts w:ascii="Times New Roman" w:hAnsi="Times New Roman"/>
                <w:sz w:val="24"/>
                <w:szCs w:val="24"/>
              </w:rPr>
              <w:t>26.12.2017 № 1137</w:t>
            </w:r>
          </w:p>
          <w:p w:rsidR="00F27628" w:rsidRPr="00FF670F" w:rsidRDefault="00F27628" w:rsidP="00F27628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</w:p>
        </w:tc>
      </w:tr>
    </w:tbl>
    <w:p w:rsidR="00F27628" w:rsidRDefault="00F27628" w:rsidP="00B5297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52970" w:rsidRPr="00F27628" w:rsidRDefault="00B52970" w:rsidP="00B5297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F27628">
        <w:rPr>
          <w:rFonts w:ascii="Times New Roman" w:hAnsi="Times New Roman"/>
          <w:sz w:val="28"/>
          <w:szCs w:val="28"/>
        </w:rPr>
        <w:t>Форма</w:t>
      </w:r>
    </w:p>
    <w:p w:rsidR="00B52970" w:rsidRPr="00F27628" w:rsidRDefault="00B52970" w:rsidP="00B52970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27628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F27628" w:rsidRPr="00F27628">
        <w:rPr>
          <w:rFonts w:eastAsia="Calibri"/>
          <w:sz w:val="28"/>
          <w:szCs w:val="28"/>
          <w:lang w:eastAsia="en-US"/>
        </w:rPr>
        <w:t>Сосьвинский городской округ</w:t>
      </w:r>
    </w:p>
    <w:p w:rsidR="00B52970" w:rsidRPr="00F2762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52970" w:rsidRPr="00F2762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27628">
        <w:rPr>
          <w:rFonts w:eastAsia="Calibri"/>
          <w:sz w:val="28"/>
          <w:szCs w:val="28"/>
          <w:lang w:eastAsia="en-US"/>
        </w:rPr>
        <w:t>Экземпляр № ______</w:t>
      </w:r>
    </w:p>
    <w:p w:rsidR="00B52970" w:rsidRPr="00F2762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F27628"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27628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</w:t>
      </w:r>
      <w:r w:rsidR="00F27628" w:rsidRPr="00F27628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городской среды на территории Сосьвинского городского округа на 2018 – 2020 годы»</w:t>
      </w:r>
    </w:p>
    <w:p w:rsidR="00B52970" w:rsidRPr="00F27628" w:rsidRDefault="001515A8" w:rsidP="001515A8">
      <w:pPr>
        <w:pStyle w:val="HTML"/>
        <w:tabs>
          <w:tab w:val="center" w:pos="5102"/>
          <w:tab w:val="right" w:pos="1020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52970"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52970" w:rsidRPr="00FF670F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2970" w:rsidRPr="00F27628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B52970" w:rsidRPr="00F27628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B52970" w:rsidRPr="00F27628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B52970" w:rsidRPr="00F27628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Default="00B52970" w:rsidP="00F2762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F27628" w:rsidRPr="00F27628" w:rsidRDefault="00F27628" w:rsidP="00F2762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7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37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37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37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           </w:t>
      </w:r>
      <w:r w:rsidR="00F2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37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</w:t>
      </w: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ифрами  прописью</w:t>
      </w:r>
    </w:p>
    <w:p w:rsidR="00B52970" w:rsidRPr="00F27628" w:rsidRDefault="00B52970" w:rsidP="00F2762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628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B52970" w:rsidRPr="00F27628" w:rsidRDefault="00B52970" w:rsidP="00F27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lastRenderedPageBreak/>
        <w:t xml:space="preserve">7. Наименование общественных территорий  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</w:t>
      </w:r>
      <w:r w:rsidR="00F27628">
        <w:rPr>
          <w:rFonts w:ascii="Times New Roman" w:hAnsi="Times New Roman" w:cs="Times New Roman"/>
          <w:sz w:val="28"/>
          <w:szCs w:val="28"/>
        </w:rPr>
        <w:t>__________</w:t>
      </w:r>
      <w:r w:rsidRPr="00F27628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</w:t>
      </w:r>
      <w:r w:rsidR="00F276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762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</w:t>
      </w:r>
      <w:r w:rsidR="00F27628">
        <w:rPr>
          <w:rFonts w:ascii="Times New Roman" w:hAnsi="Times New Roman" w:cs="Times New Roman"/>
          <w:sz w:val="28"/>
          <w:szCs w:val="28"/>
        </w:rPr>
        <w:t>______</w:t>
      </w:r>
      <w:r w:rsidRPr="00F27628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</w:t>
      </w:r>
      <w:r w:rsidR="00F276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762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F670F" w:rsidRDefault="00B52970" w:rsidP="00B529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52970" w:rsidRPr="00F27628" w:rsidRDefault="00B52970" w:rsidP="00B5297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52970" w:rsidRPr="00F27628" w:rsidRDefault="00B52970" w:rsidP="00F27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7628">
        <w:rPr>
          <w:rFonts w:ascii="Times New Roman" w:hAnsi="Times New Roman" w:cs="Times New Roman"/>
          <w:sz w:val="28"/>
          <w:szCs w:val="28"/>
        </w:rPr>
        <w:t xml:space="preserve">   Протокол подписан «__</w:t>
      </w:r>
      <w:r w:rsidR="00F27628">
        <w:rPr>
          <w:rFonts w:ascii="Times New Roman" w:hAnsi="Times New Roman" w:cs="Times New Roman"/>
          <w:sz w:val="28"/>
          <w:szCs w:val="28"/>
        </w:rPr>
        <w:t>__</w:t>
      </w:r>
      <w:r w:rsidRPr="00F27628">
        <w:rPr>
          <w:rFonts w:ascii="Times New Roman" w:hAnsi="Times New Roman" w:cs="Times New Roman"/>
          <w:sz w:val="28"/>
          <w:szCs w:val="28"/>
        </w:rPr>
        <w:t xml:space="preserve">» </w:t>
      </w:r>
      <w:r w:rsidR="00F27628">
        <w:rPr>
          <w:rFonts w:ascii="Times New Roman" w:hAnsi="Times New Roman" w:cs="Times New Roman"/>
          <w:sz w:val="28"/>
          <w:szCs w:val="28"/>
        </w:rPr>
        <w:t>_____</w:t>
      </w:r>
      <w:r w:rsidRPr="00F27628">
        <w:rPr>
          <w:rFonts w:ascii="Times New Roman" w:hAnsi="Times New Roman" w:cs="Times New Roman"/>
          <w:sz w:val="28"/>
          <w:szCs w:val="28"/>
        </w:rPr>
        <w:t>____ 20</w:t>
      </w:r>
      <w:r w:rsidR="00F27628">
        <w:rPr>
          <w:rFonts w:ascii="Times New Roman" w:hAnsi="Times New Roman" w:cs="Times New Roman"/>
          <w:sz w:val="28"/>
          <w:szCs w:val="28"/>
        </w:rPr>
        <w:t>___</w:t>
      </w:r>
      <w:r w:rsidRPr="00F27628">
        <w:rPr>
          <w:rFonts w:ascii="Times New Roman" w:hAnsi="Times New Roman" w:cs="Times New Roman"/>
          <w:sz w:val="28"/>
          <w:szCs w:val="28"/>
        </w:rPr>
        <w:t>__ года</w:t>
      </w:r>
      <w:r w:rsidR="00F27628">
        <w:rPr>
          <w:rFonts w:ascii="Times New Roman" w:hAnsi="Times New Roman" w:cs="Times New Roman"/>
          <w:sz w:val="28"/>
          <w:szCs w:val="28"/>
        </w:rPr>
        <w:t xml:space="preserve">    </w:t>
      </w:r>
      <w:r w:rsidRPr="00F27628">
        <w:rPr>
          <w:rFonts w:ascii="Times New Roman" w:hAnsi="Times New Roman" w:cs="Times New Roman"/>
          <w:sz w:val="28"/>
          <w:szCs w:val="28"/>
        </w:rPr>
        <w:t>в ____ часов ____ минут</w:t>
      </w:r>
    </w:p>
    <w:p w:rsidR="00B52970" w:rsidRPr="00F27628" w:rsidRDefault="00B52970" w:rsidP="00B52970">
      <w:pPr>
        <w:rPr>
          <w:sz w:val="28"/>
          <w:szCs w:val="28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p w:rsidR="00B52970" w:rsidRDefault="00B52970" w:rsidP="00B52970">
      <w:pPr>
        <w:rPr>
          <w:sz w:val="24"/>
          <w:szCs w:val="24"/>
        </w:rPr>
      </w:pPr>
    </w:p>
    <w:tbl>
      <w:tblPr>
        <w:tblW w:w="4927" w:type="dxa"/>
        <w:tblInd w:w="5637" w:type="dxa"/>
        <w:tblLook w:val="04A0"/>
      </w:tblPr>
      <w:tblGrid>
        <w:gridCol w:w="4927"/>
      </w:tblGrid>
      <w:tr w:rsidR="00F27628" w:rsidRPr="00FF670F" w:rsidTr="00F27628">
        <w:tc>
          <w:tcPr>
            <w:tcW w:w="4927" w:type="dxa"/>
            <w:shd w:val="clear" w:color="auto" w:fill="auto"/>
          </w:tcPr>
          <w:p w:rsidR="00F27628" w:rsidRPr="00F27628" w:rsidRDefault="00F27628" w:rsidP="00F2762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276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CB9" w:rsidRPr="00F27628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администрации 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0CB9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76D8">
              <w:rPr>
                <w:rFonts w:ascii="Times New Roman" w:hAnsi="Times New Roman"/>
                <w:sz w:val="24"/>
                <w:szCs w:val="24"/>
              </w:rPr>
              <w:t>26.12.2017 № 1137</w:t>
            </w:r>
          </w:p>
          <w:p w:rsidR="00F27628" w:rsidRPr="00FF670F" w:rsidRDefault="00F27628" w:rsidP="00F27628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</w:p>
        </w:tc>
      </w:tr>
    </w:tbl>
    <w:p w:rsidR="00B52970" w:rsidRPr="00FF670F" w:rsidRDefault="00B52970" w:rsidP="00B52970">
      <w:pPr>
        <w:spacing w:after="0" w:line="240" w:lineRule="auto"/>
        <w:jc w:val="right"/>
        <w:rPr>
          <w:sz w:val="24"/>
          <w:szCs w:val="24"/>
        </w:rPr>
      </w:pPr>
    </w:p>
    <w:p w:rsidR="00B52970" w:rsidRPr="001515A8" w:rsidRDefault="00B52970" w:rsidP="00B5297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515A8">
        <w:rPr>
          <w:rFonts w:ascii="Times New Roman" w:hAnsi="Times New Roman"/>
          <w:sz w:val="28"/>
          <w:szCs w:val="28"/>
        </w:rPr>
        <w:t>Форма</w:t>
      </w:r>
    </w:p>
    <w:p w:rsidR="00B52970" w:rsidRPr="001515A8" w:rsidRDefault="00B52970" w:rsidP="00B52970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515A8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F27628" w:rsidRPr="001515A8">
        <w:rPr>
          <w:rFonts w:eastAsia="Calibri"/>
          <w:sz w:val="28"/>
          <w:szCs w:val="28"/>
          <w:lang w:eastAsia="en-US"/>
        </w:rPr>
        <w:t>Сосьвинский городской округ</w:t>
      </w:r>
    </w:p>
    <w:p w:rsidR="00B52970" w:rsidRPr="001515A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52970" w:rsidRPr="001515A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515A8">
        <w:rPr>
          <w:rFonts w:eastAsia="Calibri"/>
          <w:sz w:val="28"/>
          <w:szCs w:val="28"/>
          <w:lang w:eastAsia="en-US"/>
        </w:rPr>
        <w:t>Экземпляр № ______</w:t>
      </w:r>
    </w:p>
    <w:p w:rsidR="00B52970" w:rsidRPr="001515A8" w:rsidRDefault="00B52970" w:rsidP="00B5297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F27628"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15A8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</w:t>
      </w:r>
      <w:r w:rsidR="001515A8" w:rsidRPr="001515A8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городской среды на территории Сосьвинского городского округа на 2018 – 2020 годы»</w:t>
      </w:r>
    </w:p>
    <w:p w:rsidR="00B52970" w:rsidRPr="001515A8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B52970" w:rsidRPr="00FF670F" w:rsidRDefault="00B52970" w:rsidP="00B5297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B52970" w:rsidRPr="001515A8" w:rsidRDefault="001515A8" w:rsidP="001515A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Сосьвинский городской округ</w:t>
      </w:r>
    </w:p>
    <w:p w:rsidR="00B52970" w:rsidRPr="001515A8" w:rsidRDefault="00B52970" w:rsidP="00151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8"/>
          <w:szCs w:val="28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                               </w:t>
      </w:r>
      <w:r w:rsid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</w:t>
      </w:r>
      <w:r w:rsid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цифрами  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                          </w:t>
      </w:r>
      <w:r w:rsid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Число недействительных                                                         </w:t>
      </w:r>
      <w:r w:rsid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           </w:t>
      </w:r>
      <w:r w:rsid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B52970" w:rsidRPr="001515A8" w:rsidRDefault="00B52970" w:rsidP="001515A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5A8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52970" w:rsidRPr="001515A8" w:rsidRDefault="00B52970" w:rsidP="001515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52970" w:rsidRPr="001515A8" w:rsidRDefault="00B52970" w:rsidP="001515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515A8">
        <w:rPr>
          <w:rFonts w:ascii="Times New Roman" w:hAnsi="Times New Roman" w:cs="Times New Roman"/>
          <w:sz w:val="28"/>
          <w:szCs w:val="28"/>
        </w:rPr>
        <w:t xml:space="preserve">   Протокол подписан «_</w:t>
      </w:r>
      <w:r w:rsidR="001515A8">
        <w:rPr>
          <w:rFonts w:ascii="Times New Roman" w:hAnsi="Times New Roman" w:cs="Times New Roman"/>
          <w:sz w:val="28"/>
          <w:szCs w:val="28"/>
        </w:rPr>
        <w:t>__</w:t>
      </w:r>
      <w:r w:rsidRPr="001515A8">
        <w:rPr>
          <w:rFonts w:ascii="Times New Roman" w:hAnsi="Times New Roman" w:cs="Times New Roman"/>
          <w:sz w:val="28"/>
          <w:szCs w:val="28"/>
        </w:rPr>
        <w:t xml:space="preserve">_» </w:t>
      </w:r>
      <w:r w:rsidR="001515A8">
        <w:rPr>
          <w:rFonts w:ascii="Times New Roman" w:hAnsi="Times New Roman" w:cs="Times New Roman"/>
          <w:sz w:val="28"/>
          <w:szCs w:val="28"/>
        </w:rPr>
        <w:t>_____</w:t>
      </w:r>
      <w:r w:rsidRPr="001515A8">
        <w:rPr>
          <w:rFonts w:ascii="Times New Roman" w:hAnsi="Times New Roman" w:cs="Times New Roman"/>
          <w:sz w:val="28"/>
          <w:szCs w:val="28"/>
        </w:rPr>
        <w:t>____ 20</w:t>
      </w:r>
      <w:r w:rsidR="001515A8">
        <w:rPr>
          <w:rFonts w:ascii="Times New Roman" w:hAnsi="Times New Roman" w:cs="Times New Roman"/>
          <w:sz w:val="28"/>
          <w:szCs w:val="28"/>
        </w:rPr>
        <w:t>___</w:t>
      </w:r>
      <w:r w:rsidRPr="001515A8">
        <w:rPr>
          <w:rFonts w:ascii="Times New Roman" w:hAnsi="Times New Roman" w:cs="Times New Roman"/>
          <w:sz w:val="28"/>
          <w:szCs w:val="28"/>
        </w:rPr>
        <w:t>__ года в ____ часов ____ минут</w:t>
      </w:r>
    </w:p>
    <w:p w:rsidR="00B52970" w:rsidRPr="001515A8" w:rsidRDefault="00B52970" w:rsidP="001515A8">
      <w:pPr>
        <w:rPr>
          <w:rFonts w:ascii="Times New Roman" w:hAnsi="Times New Roman"/>
          <w:sz w:val="28"/>
          <w:szCs w:val="28"/>
        </w:rPr>
      </w:pPr>
    </w:p>
    <w:p w:rsidR="00B52970" w:rsidRDefault="00B52970" w:rsidP="001515A8">
      <w:pPr>
        <w:rPr>
          <w:sz w:val="24"/>
          <w:szCs w:val="24"/>
        </w:rPr>
      </w:pPr>
    </w:p>
    <w:p w:rsidR="00B52970" w:rsidRDefault="00B52970" w:rsidP="001515A8">
      <w:pPr>
        <w:rPr>
          <w:sz w:val="24"/>
          <w:szCs w:val="24"/>
        </w:rPr>
      </w:pPr>
    </w:p>
    <w:p w:rsidR="00B52970" w:rsidRDefault="00B52970" w:rsidP="001515A8">
      <w:pPr>
        <w:rPr>
          <w:sz w:val="24"/>
          <w:szCs w:val="24"/>
        </w:rPr>
      </w:pPr>
    </w:p>
    <w:p w:rsidR="00B52970" w:rsidRDefault="00B52970" w:rsidP="001515A8">
      <w:pPr>
        <w:rPr>
          <w:sz w:val="24"/>
          <w:szCs w:val="24"/>
        </w:rPr>
      </w:pPr>
    </w:p>
    <w:p w:rsidR="001515A8" w:rsidRPr="00F27628" w:rsidRDefault="001515A8" w:rsidP="001515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515A8" w:rsidTr="001515A8">
        <w:trPr>
          <w:trHeight w:val="2110"/>
        </w:trPr>
        <w:tc>
          <w:tcPr>
            <w:tcW w:w="4643" w:type="dxa"/>
          </w:tcPr>
          <w:p w:rsidR="001515A8" w:rsidRPr="00F27628" w:rsidRDefault="001515A8" w:rsidP="001515A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CB9" w:rsidRPr="00F27628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администрации 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762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0CB9" w:rsidRDefault="006E0CB9" w:rsidP="006E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76D8">
              <w:rPr>
                <w:rFonts w:ascii="Times New Roman" w:hAnsi="Times New Roman"/>
                <w:sz w:val="24"/>
                <w:szCs w:val="24"/>
              </w:rPr>
              <w:t>26.12.2017 № 1137</w:t>
            </w:r>
          </w:p>
          <w:p w:rsidR="001515A8" w:rsidRPr="001515A8" w:rsidRDefault="001515A8" w:rsidP="001515A8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</w:tr>
    </w:tbl>
    <w:tbl>
      <w:tblPr>
        <w:tblW w:w="10491" w:type="dxa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2127"/>
        <w:gridCol w:w="7230"/>
        <w:gridCol w:w="1134"/>
      </w:tblGrid>
      <w:tr w:rsidR="00B52970" w:rsidTr="00BF6156">
        <w:trPr>
          <w:cantSplit/>
        </w:trPr>
        <w:tc>
          <w:tcPr>
            <w:tcW w:w="10491" w:type="dxa"/>
            <w:gridSpan w:val="3"/>
            <w:vAlign w:val="center"/>
          </w:tcPr>
          <w:p w:rsidR="00B52970" w:rsidRDefault="00B52970" w:rsidP="00DA6504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52970" w:rsidRPr="001515A8" w:rsidRDefault="00B52970" w:rsidP="00DA6504">
            <w:pPr>
              <w:pStyle w:val="1"/>
            </w:pPr>
            <w:r w:rsidRPr="001515A8">
              <w:t>Подписи двух членов</w:t>
            </w:r>
          </w:p>
          <w:p w:rsidR="00B52970" w:rsidRPr="001515A8" w:rsidRDefault="00B52970" w:rsidP="00DA6504">
            <w:pPr>
              <w:ind w:firstLine="825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515A8">
              <w:rPr>
                <w:rFonts w:ascii="Times New Roman" w:hAnsi="Times New Roman"/>
                <w:b/>
                <w:bCs/>
                <w:sz w:val="16"/>
              </w:rPr>
              <w:t>территориальной</w:t>
            </w:r>
          </w:p>
          <w:p w:rsidR="00B52970" w:rsidRPr="001515A8" w:rsidRDefault="00B52970" w:rsidP="00DA6504">
            <w:pPr>
              <w:ind w:firstLine="825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515A8">
              <w:rPr>
                <w:rFonts w:ascii="Times New Roman" w:hAnsi="Times New Roman"/>
                <w:b/>
                <w:bCs/>
                <w:sz w:val="16"/>
              </w:rPr>
              <w:t>счетной комиссии</w:t>
            </w:r>
          </w:p>
          <w:p w:rsidR="00B52970" w:rsidRPr="001515A8" w:rsidRDefault="00B52970" w:rsidP="00DA6504">
            <w:pPr>
              <w:ind w:firstLine="825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515A8">
              <w:rPr>
                <w:rFonts w:ascii="Times New Roman" w:hAnsi="Times New Roman"/>
                <w:b/>
                <w:bCs/>
                <w:sz w:val="16"/>
              </w:rPr>
              <w:t>____________</w:t>
            </w:r>
          </w:p>
          <w:p w:rsidR="00B52970" w:rsidRPr="001515A8" w:rsidRDefault="00B52970" w:rsidP="001515A8">
            <w:pPr>
              <w:ind w:firstLine="825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515A8">
              <w:rPr>
                <w:rFonts w:ascii="Times New Roman" w:hAnsi="Times New Roman"/>
                <w:b/>
                <w:bCs/>
                <w:sz w:val="16"/>
              </w:rPr>
              <w:t>_</w:t>
            </w:r>
            <w:r w:rsidR="001515A8" w:rsidRPr="001515A8">
              <w:rPr>
                <w:rFonts w:ascii="Times New Roman" w:hAnsi="Times New Roman"/>
                <w:b/>
                <w:bCs/>
                <w:sz w:val="16"/>
              </w:rPr>
              <w:t>__________</w:t>
            </w:r>
          </w:p>
          <w:p w:rsidR="00B52970" w:rsidRPr="001515A8" w:rsidRDefault="00B52970" w:rsidP="00DA65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15A8">
              <w:rPr>
                <w:rFonts w:ascii="Times New Roman" w:hAnsi="Times New Roman"/>
                <w:sz w:val="32"/>
                <w:szCs w:val="32"/>
              </w:rPr>
              <w:t>БЮЛЛЕТЕНЬ</w:t>
            </w:r>
          </w:p>
          <w:p w:rsidR="001515A8" w:rsidRDefault="00B52970" w:rsidP="0015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5A8">
              <w:rPr>
                <w:rFonts w:ascii="Times New Roman" w:hAnsi="Times New Roman"/>
                <w:sz w:val="28"/>
                <w:szCs w:val="28"/>
              </w:rPr>
              <w:t>для голосования по</w:t>
            </w:r>
            <w:r w:rsidR="0015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5A8">
              <w:rPr>
                <w:rFonts w:ascii="Times New Roman" w:hAnsi="Times New Roman"/>
                <w:sz w:val="28"/>
                <w:szCs w:val="28"/>
              </w:rPr>
              <w:t>выбору общественных территорий,</w:t>
            </w:r>
          </w:p>
          <w:p w:rsidR="001515A8" w:rsidRDefault="00B52970" w:rsidP="0015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5A8">
              <w:rPr>
                <w:rFonts w:ascii="Times New Roman" w:hAnsi="Times New Roman"/>
                <w:sz w:val="28"/>
                <w:szCs w:val="28"/>
              </w:rPr>
              <w:t xml:space="preserve"> подлежащих включению в первоочередном порядке в </w:t>
            </w:r>
            <w:r w:rsidR="001515A8" w:rsidRPr="001515A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1515A8" w:rsidRDefault="001515A8" w:rsidP="0015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5A8">
              <w:rPr>
                <w:rFonts w:ascii="Times New Roman" w:hAnsi="Times New Roman"/>
                <w:sz w:val="28"/>
                <w:szCs w:val="28"/>
              </w:rPr>
              <w:t xml:space="preserve">программой «Формирование современной городской среды на территории </w:t>
            </w:r>
          </w:p>
          <w:p w:rsidR="001515A8" w:rsidRPr="001515A8" w:rsidRDefault="001515A8" w:rsidP="0015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5A8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на 2018 – 2020 годы» </w:t>
            </w:r>
          </w:p>
          <w:p w:rsidR="001515A8" w:rsidRDefault="001515A8" w:rsidP="00DA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970" w:rsidRPr="001515A8" w:rsidRDefault="00B52970" w:rsidP="00DA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5A8">
              <w:rPr>
                <w:rFonts w:ascii="Times New Roman" w:hAnsi="Times New Roman"/>
                <w:sz w:val="28"/>
                <w:szCs w:val="28"/>
              </w:rPr>
              <w:t>«____» __________ 2018 года</w:t>
            </w:r>
          </w:p>
          <w:p w:rsidR="00B52970" w:rsidRPr="00851ACA" w:rsidRDefault="00B52970" w:rsidP="00DA6504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B52970" w:rsidRDefault="00B52970" w:rsidP="00DA6504">
            <w:pPr>
              <w:pStyle w:val="31"/>
              <w:rPr>
                <w:sz w:val="11"/>
              </w:rPr>
            </w:pPr>
          </w:p>
        </w:tc>
      </w:tr>
      <w:tr w:rsidR="00B52970" w:rsidTr="00BF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491" w:type="dxa"/>
            <w:gridSpan w:val="3"/>
          </w:tcPr>
          <w:p w:rsidR="00B52970" w:rsidRDefault="00B52970" w:rsidP="00DA6504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B52970" w:rsidRPr="001515A8" w:rsidRDefault="00B52970" w:rsidP="001515A8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1515A8">
              <w:rPr>
                <w:rFonts w:ascii="Times New Roman" w:hAnsi="Times New Roman"/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1515A8" w:rsidRPr="001515A8">
              <w:rPr>
                <w:rFonts w:ascii="Times New Roman" w:hAnsi="Times New Roman"/>
                <w:i/>
                <w:sz w:val="18"/>
              </w:rPr>
              <w:t>двух</w:t>
            </w:r>
            <w:r w:rsidRPr="001515A8">
              <w:rPr>
                <w:rFonts w:ascii="Times New Roman" w:hAnsi="Times New Roman"/>
                <w:i/>
                <w:sz w:val="18"/>
              </w:rPr>
              <w:t xml:space="preserve"> общественных территорий, в пользу которых  сделан выбор.</w:t>
            </w:r>
          </w:p>
          <w:p w:rsidR="00B52970" w:rsidRPr="001515A8" w:rsidRDefault="00B52970" w:rsidP="001515A8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1515A8">
              <w:rPr>
                <w:rFonts w:ascii="Times New Roman" w:hAnsi="Times New Roman"/>
                <w:i/>
                <w:sz w:val="18"/>
              </w:rPr>
              <w:t xml:space="preserve">Бюллетень, в котором знаки  проставлены более чем в </w:t>
            </w:r>
            <w:r w:rsidR="001515A8" w:rsidRPr="001515A8">
              <w:rPr>
                <w:rFonts w:ascii="Times New Roman" w:hAnsi="Times New Roman"/>
                <w:i/>
                <w:sz w:val="18"/>
              </w:rPr>
              <w:t xml:space="preserve">трех </w:t>
            </w:r>
            <w:r w:rsidRPr="001515A8">
              <w:rPr>
                <w:rFonts w:ascii="Times New Roman" w:hAnsi="Times New Roman"/>
                <w:i/>
                <w:sz w:val="18"/>
              </w:rPr>
              <w:t>квадратах   либо бюллетень,  в котором  знаки (знак)   не проставлены  ни в одном из квадратов - считаются недействительными.</w:t>
            </w:r>
          </w:p>
          <w:p w:rsidR="00B52970" w:rsidRDefault="00B52970" w:rsidP="00DA65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B52970" w:rsidTr="00BF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127" w:type="dxa"/>
          </w:tcPr>
          <w:p w:rsidR="00B52970" w:rsidRDefault="00B52970" w:rsidP="00DA6504">
            <w:pPr>
              <w:jc w:val="both"/>
              <w:rPr>
                <w:b/>
                <w:i/>
                <w:sz w:val="18"/>
              </w:rPr>
            </w:pPr>
          </w:p>
          <w:p w:rsidR="00B52970" w:rsidRDefault="00B52970" w:rsidP="00DA65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B52970" w:rsidRDefault="00B52970" w:rsidP="00DA6504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230" w:type="dxa"/>
            <w:vAlign w:val="center"/>
          </w:tcPr>
          <w:p w:rsidR="00B52970" w:rsidRPr="00372316" w:rsidRDefault="00B52970" w:rsidP="00DA65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52970" w:rsidRDefault="00B52970" w:rsidP="00DA650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52970" w:rsidRDefault="00441E9C" w:rsidP="00DA6504">
            <w:pPr>
              <w:jc w:val="both"/>
              <w:rPr>
                <w:sz w:val="18"/>
              </w:rPr>
            </w:pPr>
            <w:r w:rsidRPr="00441E9C"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3.05pt;margin-top:18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B52970" w:rsidTr="00BF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0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</w:p>
          <w:p w:rsidR="00B52970" w:rsidRPr="00372316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52970" w:rsidRPr="00372316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70" w:rsidRPr="00372316" w:rsidRDefault="00B52970" w:rsidP="00DA65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B52970" w:rsidRPr="00372316" w:rsidRDefault="00B52970" w:rsidP="00DA65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0" w:rsidRDefault="00441E9C" w:rsidP="00DA6504">
            <w:pPr>
              <w:jc w:val="both"/>
              <w:rPr>
                <w:sz w:val="18"/>
              </w:rPr>
            </w:pPr>
            <w:r w:rsidRPr="00441E9C"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7" style="position:absolute;left:0;text-align:left;margin-left:-.7pt;margin-top:16.65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B52970" w:rsidTr="00BF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0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</w:p>
          <w:p w:rsidR="00B52970" w:rsidRPr="00372316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52970" w:rsidRPr="00372316" w:rsidRDefault="00B52970" w:rsidP="00DA650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70" w:rsidRPr="00372316" w:rsidRDefault="00B52970" w:rsidP="00DA65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B52970" w:rsidRPr="00372316" w:rsidRDefault="00B52970" w:rsidP="00DA65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0" w:rsidRDefault="00441E9C" w:rsidP="00DA6504">
            <w:pPr>
              <w:jc w:val="both"/>
              <w:rPr>
                <w:sz w:val="18"/>
              </w:rPr>
            </w:pPr>
            <w:r w:rsidRPr="00441E9C"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8" style="position:absolute;left:0;text-align:left;margin-left:-.7pt;margin-top:16.65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FC4FD9" w:rsidRDefault="00FC4FD9" w:rsidP="008D5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4FD9" w:rsidSect="00D024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4D" w:rsidRDefault="0081204D" w:rsidP="002D3DAE">
      <w:pPr>
        <w:spacing w:after="0" w:line="240" w:lineRule="auto"/>
      </w:pPr>
      <w:r>
        <w:separator/>
      </w:r>
    </w:p>
  </w:endnote>
  <w:endnote w:type="continuationSeparator" w:id="1">
    <w:p w:rsidR="0081204D" w:rsidRDefault="0081204D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4D" w:rsidRDefault="0081204D" w:rsidP="002D3DAE">
      <w:pPr>
        <w:spacing w:after="0" w:line="240" w:lineRule="auto"/>
      </w:pPr>
      <w:r>
        <w:separator/>
      </w:r>
    </w:p>
  </w:footnote>
  <w:footnote w:type="continuationSeparator" w:id="1">
    <w:p w:rsidR="0081204D" w:rsidRDefault="0081204D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31556"/>
    <w:rsid w:val="0003229D"/>
    <w:rsid w:val="0003712B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120B9"/>
    <w:rsid w:val="00121E21"/>
    <w:rsid w:val="00127952"/>
    <w:rsid w:val="001309C6"/>
    <w:rsid w:val="001329A0"/>
    <w:rsid w:val="00143642"/>
    <w:rsid w:val="001439DA"/>
    <w:rsid w:val="0014549A"/>
    <w:rsid w:val="001515A8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4EF9"/>
    <w:rsid w:val="001F6DFE"/>
    <w:rsid w:val="0021237E"/>
    <w:rsid w:val="0021630F"/>
    <w:rsid w:val="00236FB3"/>
    <w:rsid w:val="002522DF"/>
    <w:rsid w:val="00257956"/>
    <w:rsid w:val="00260149"/>
    <w:rsid w:val="00267622"/>
    <w:rsid w:val="00275312"/>
    <w:rsid w:val="00280592"/>
    <w:rsid w:val="00283BBE"/>
    <w:rsid w:val="0028588F"/>
    <w:rsid w:val="002910A1"/>
    <w:rsid w:val="00291552"/>
    <w:rsid w:val="00294566"/>
    <w:rsid w:val="00295A99"/>
    <w:rsid w:val="002A2970"/>
    <w:rsid w:val="002B36BF"/>
    <w:rsid w:val="002C03FA"/>
    <w:rsid w:val="002C0F0A"/>
    <w:rsid w:val="002C3267"/>
    <w:rsid w:val="002C6FF7"/>
    <w:rsid w:val="002D3DAE"/>
    <w:rsid w:val="002D42BF"/>
    <w:rsid w:val="002D676D"/>
    <w:rsid w:val="002E2F3E"/>
    <w:rsid w:val="002F1674"/>
    <w:rsid w:val="002F3B00"/>
    <w:rsid w:val="003117C7"/>
    <w:rsid w:val="003123BB"/>
    <w:rsid w:val="00324106"/>
    <w:rsid w:val="00330915"/>
    <w:rsid w:val="00332506"/>
    <w:rsid w:val="00333C67"/>
    <w:rsid w:val="003376D8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5EAC"/>
    <w:rsid w:val="003F4409"/>
    <w:rsid w:val="003F50BB"/>
    <w:rsid w:val="003F6ACA"/>
    <w:rsid w:val="00402A4D"/>
    <w:rsid w:val="00406DDB"/>
    <w:rsid w:val="00420175"/>
    <w:rsid w:val="00424E7A"/>
    <w:rsid w:val="00426FF4"/>
    <w:rsid w:val="00436744"/>
    <w:rsid w:val="00436AC4"/>
    <w:rsid w:val="00440E04"/>
    <w:rsid w:val="00441E9C"/>
    <w:rsid w:val="0044335A"/>
    <w:rsid w:val="004460C9"/>
    <w:rsid w:val="00457D6F"/>
    <w:rsid w:val="00460E61"/>
    <w:rsid w:val="00461995"/>
    <w:rsid w:val="004736D0"/>
    <w:rsid w:val="00481F2A"/>
    <w:rsid w:val="004846FF"/>
    <w:rsid w:val="00485131"/>
    <w:rsid w:val="004865C0"/>
    <w:rsid w:val="00497639"/>
    <w:rsid w:val="004A72F2"/>
    <w:rsid w:val="004E3117"/>
    <w:rsid w:val="004F4381"/>
    <w:rsid w:val="004F4C10"/>
    <w:rsid w:val="004F71F9"/>
    <w:rsid w:val="004F7A7C"/>
    <w:rsid w:val="00503A66"/>
    <w:rsid w:val="0050486F"/>
    <w:rsid w:val="00514FB4"/>
    <w:rsid w:val="0051590C"/>
    <w:rsid w:val="00530028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286"/>
    <w:rsid w:val="005E24E3"/>
    <w:rsid w:val="005E41D6"/>
    <w:rsid w:val="005F28EB"/>
    <w:rsid w:val="00603673"/>
    <w:rsid w:val="00604FFA"/>
    <w:rsid w:val="00606DE3"/>
    <w:rsid w:val="00620E66"/>
    <w:rsid w:val="006211A1"/>
    <w:rsid w:val="006443DF"/>
    <w:rsid w:val="006455E1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0CB9"/>
    <w:rsid w:val="006E1325"/>
    <w:rsid w:val="006E1BDD"/>
    <w:rsid w:val="006F2514"/>
    <w:rsid w:val="006F35B5"/>
    <w:rsid w:val="006F64A9"/>
    <w:rsid w:val="007022EE"/>
    <w:rsid w:val="0070394F"/>
    <w:rsid w:val="00704AA8"/>
    <w:rsid w:val="00714EFF"/>
    <w:rsid w:val="00725411"/>
    <w:rsid w:val="007259A3"/>
    <w:rsid w:val="00726D6F"/>
    <w:rsid w:val="00730E7B"/>
    <w:rsid w:val="00744025"/>
    <w:rsid w:val="0075481D"/>
    <w:rsid w:val="00767FCB"/>
    <w:rsid w:val="00775821"/>
    <w:rsid w:val="007862CB"/>
    <w:rsid w:val="00793DCF"/>
    <w:rsid w:val="007A2F20"/>
    <w:rsid w:val="007A3BF6"/>
    <w:rsid w:val="007B7E89"/>
    <w:rsid w:val="007C109C"/>
    <w:rsid w:val="007C4DAC"/>
    <w:rsid w:val="007C5108"/>
    <w:rsid w:val="007C5A50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204D"/>
    <w:rsid w:val="00814986"/>
    <w:rsid w:val="0082111A"/>
    <w:rsid w:val="00823277"/>
    <w:rsid w:val="00830E68"/>
    <w:rsid w:val="00834454"/>
    <w:rsid w:val="00834A94"/>
    <w:rsid w:val="00837A61"/>
    <w:rsid w:val="00846F5A"/>
    <w:rsid w:val="00853EFA"/>
    <w:rsid w:val="008556E0"/>
    <w:rsid w:val="00856432"/>
    <w:rsid w:val="008757BD"/>
    <w:rsid w:val="00884CFF"/>
    <w:rsid w:val="00885439"/>
    <w:rsid w:val="00887096"/>
    <w:rsid w:val="00893D23"/>
    <w:rsid w:val="008A43D4"/>
    <w:rsid w:val="008A5D86"/>
    <w:rsid w:val="008A68D2"/>
    <w:rsid w:val="008C162E"/>
    <w:rsid w:val="008C1B91"/>
    <w:rsid w:val="008C59FE"/>
    <w:rsid w:val="008C7A1F"/>
    <w:rsid w:val="008D0C6C"/>
    <w:rsid w:val="008D121A"/>
    <w:rsid w:val="008D43D2"/>
    <w:rsid w:val="008D4446"/>
    <w:rsid w:val="008D5EF4"/>
    <w:rsid w:val="008F54B0"/>
    <w:rsid w:val="00900A9A"/>
    <w:rsid w:val="009014D3"/>
    <w:rsid w:val="0090193B"/>
    <w:rsid w:val="009022D3"/>
    <w:rsid w:val="00910E5C"/>
    <w:rsid w:val="00912915"/>
    <w:rsid w:val="00921E51"/>
    <w:rsid w:val="00930152"/>
    <w:rsid w:val="009346ED"/>
    <w:rsid w:val="009413F4"/>
    <w:rsid w:val="00944AA0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76F40"/>
    <w:rsid w:val="009812E9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A314AC"/>
    <w:rsid w:val="00A31D65"/>
    <w:rsid w:val="00A36751"/>
    <w:rsid w:val="00A425AD"/>
    <w:rsid w:val="00A45C3A"/>
    <w:rsid w:val="00A50C7A"/>
    <w:rsid w:val="00A53DBE"/>
    <w:rsid w:val="00A678E7"/>
    <w:rsid w:val="00A67FA7"/>
    <w:rsid w:val="00A710CF"/>
    <w:rsid w:val="00A7324C"/>
    <w:rsid w:val="00A74E06"/>
    <w:rsid w:val="00A758CB"/>
    <w:rsid w:val="00A77A4F"/>
    <w:rsid w:val="00A80270"/>
    <w:rsid w:val="00A953C2"/>
    <w:rsid w:val="00AB0C5B"/>
    <w:rsid w:val="00AB3EED"/>
    <w:rsid w:val="00AB501C"/>
    <w:rsid w:val="00AD0456"/>
    <w:rsid w:val="00AD34AA"/>
    <w:rsid w:val="00AD547D"/>
    <w:rsid w:val="00AD55C5"/>
    <w:rsid w:val="00AD64C4"/>
    <w:rsid w:val="00AD7321"/>
    <w:rsid w:val="00AE0506"/>
    <w:rsid w:val="00AF6491"/>
    <w:rsid w:val="00B015B3"/>
    <w:rsid w:val="00B04DBE"/>
    <w:rsid w:val="00B0532B"/>
    <w:rsid w:val="00B07EB8"/>
    <w:rsid w:val="00B11A2B"/>
    <w:rsid w:val="00B17790"/>
    <w:rsid w:val="00B24E42"/>
    <w:rsid w:val="00B2536B"/>
    <w:rsid w:val="00B41D46"/>
    <w:rsid w:val="00B441FB"/>
    <w:rsid w:val="00B47176"/>
    <w:rsid w:val="00B52970"/>
    <w:rsid w:val="00B5298A"/>
    <w:rsid w:val="00B54C13"/>
    <w:rsid w:val="00B76655"/>
    <w:rsid w:val="00B818BF"/>
    <w:rsid w:val="00B84E37"/>
    <w:rsid w:val="00B93E2A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BF6156"/>
    <w:rsid w:val="00C00BED"/>
    <w:rsid w:val="00C136FB"/>
    <w:rsid w:val="00C15F45"/>
    <w:rsid w:val="00C212C7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C02D0"/>
    <w:rsid w:val="00CE5F94"/>
    <w:rsid w:val="00D02422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4D30"/>
    <w:rsid w:val="00D9032C"/>
    <w:rsid w:val="00DA202A"/>
    <w:rsid w:val="00DA2B5F"/>
    <w:rsid w:val="00DA5F9B"/>
    <w:rsid w:val="00DA72A3"/>
    <w:rsid w:val="00DC3DA4"/>
    <w:rsid w:val="00DD0C3E"/>
    <w:rsid w:val="00DD1052"/>
    <w:rsid w:val="00DD61D9"/>
    <w:rsid w:val="00DE687F"/>
    <w:rsid w:val="00E167FC"/>
    <w:rsid w:val="00E3101F"/>
    <w:rsid w:val="00E71E87"/>
    <w:rsid w:val="00E73735"/>
    <w:rsid w:val="00E75CC5"/>
    <w:rsid w:val="00E80D66"/>
    <w:rsid w:val="00E85060"/>
    <w:rsid w:val="00EA1147"/>
    <w:rsid w:val="00EA54E3"/>
    <w:rsid w:val="00ED0E40"/>
    <w:rsid w:val="00ED2296"/>
    <w:rsid w:val="00EE1C8C"/>
    <w:rsid w:val="00EE1D9A"/>
    <w:rsid w:val="00EE5038"/>
    <w:rsid w:val="00F02D3F"/>
    <w:rsid w:val="00F03B2B"/>
    <w:rsid w:val="00F05F0D"/>
    <w:rsid w:val="00F12D3D"/>
    <w:rsid w:val="00F138B3"/>
    <w:rsid w:val="00F15377"/>
    <w:rsid w:val="00F22B1A"/>
    <w:rsid w:val="00F27628"/>
    <w:rsid w:val="00F466E3"/>
    <w:rsid w:val="00F5209B"/>
    <w:rsid w:val="00F55642"/>
    <w:rsid w:val="00F61E0E"/>
    <w:rsid w:val="00F72C84"/>
    <w:rsid w:val="00F76C1D"/>
    <w:rsid w:val="00F86FD3"/>
    <w:rsid w:val="00F928FB"/>
    <w:rsid w:val="00FA080C"/>
    <w:rsid w:val="00FA7A35"/>
    <w:rsid w:val="00FB74B0"/>
    <w:rsid w:val="00FC4FD9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2970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970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529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uiPriority w:val="99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D02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02422"/>
    <w:rPr>
      <w:rFonts w:ascii="Times New Roman" w:eastAsia="Times New Roman" w:hAnsi="Times New Roman"/>
      <w:sz w:val="28"/>
    </w:rPr>
  </w:style>
  <w:style w:type="character" w:customStyle="1" w:styleId="x-phmenubuttonx-phmenubuttonauth">
    <w:name w:val="x-ph__menu__button x-ph__menu__button_auth"/>
    <w:basedOn w:val="a0"/>
    <w:rsid w:val="00D02422"/>
  </w:style>
  <w:style w:type="paragraph" w:styleId="31">
    <w:name w:val="Body Text 3"/>
    <w:basedOn w:val="a"/>
    <w:link w:val="32"/>
    <w:uiPriority w:val="99"/>
    <w:semiHidden/>
    <w:unhideWhenUsed/>
    <w:rsid w:val="00B529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2970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2970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B52970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B52970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2970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B5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4FE-9A2E-4037-8B95-F3A76AA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24756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DNA7 X86</cp:lastModifiedBy>
  <cp:revision>5</cp:revision>
  <cp:lastPrinted>2017-12-26T08:54:00Z</cp:lastPrinted>
  <dcterms:created xsi:type="dcterms:W3CDTF">2017-12-26T06:55:00Z</dcterms:created>
  <dcterms:modified xsi:type="dcterms:W3CDTF">2018-01-09T06:23:00Z</dcterms:modified>
</cp:coreProperties>
</file>