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10D" w:rsidRPr="00AF710D" w:rsidRDefault="00AF710D" w:rsidP="00AF710D">
      <w:pPr>
        <w:pStyle w:val="1"/>
        <w:spacing w:before="0" w:beforeAutospacing="0" w:after="300" w:afterAutospacing="0"/>
        <w:jc w:val="center"/>
        <w:rPr>
          <w:bCs w:val="0"/>
          <w:color w:val="000000" w:themeColor="text1"/>
          <w:sz w:val="28"/>
          <w:szCs w:val="28"/>
        </w:rPr>
      </w:pPr>
      <w:r w:rsidRPr="00AF710D">
        <w:rPr>
          <w:bCs w:val="0"/>
          <w:color w:val="000000" w:themeColor="text1"/>
          <w:sz w:val="28"/>
          <w:szCs w:val="28"/>
        </w:rPr>
        <w:t>Представить заявление на налоговую льготу удобно в электронном виде</w:t>
      </w:r>
    </w:p>
    <w:p w:rsidR="00AF710D" w:rsidRPr="00AF710D" w:rsidRDefault="00AF710D" w:rsidP="00AF710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Межрайонная ИФНС России № 14 по Свердловской области информирует, что ф</w:t>
      </w:r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 налоговую льготу.</w:t>
      </w:r>
    </w:p>
    <w:p w:rsidR="00AF710D" w:rsidRPr="00AF710D" w:rsidRDefault="00AF710D" w:rsidP="00AF710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Форма заявления о предоставлении налоговой льготы и порядок ее заполнения утверждены приказом </w:t>
      </w:r>
      <w:hyperlink r:id="rId4" w:history="1">
        <w:r w:rsidRPr="00AF7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ФНС России от 14.11.2017 №ММВ-7-21/897@.</w:t>
        </w:r>
      </w:hyperlink>
    </w:p>
    <w:p w:rsidR="00AF710D" w:rsidRPr="00AF710D" w:rsidRDefault="00AF710D" w:rsidP="00AF710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В случае, если налогоплательщик не представил заявление о предоставлении льготы или не сообщил об отказе от ее применения, льгота будет предоставляться на основании сведений, полученных налоговым органом самостоятельно в соответствии с Налоговым кодексом Российской Федерации и другими федеральными законами.</w:t>
      </w:r>
    </w:p>
    <w:p w:rsidR="00AF710D" w:rsidRPr="00AF710D" w:rsidRDefault="00AF710D" w:rsidP="00AF710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Ознакомиться с перечнем налоговых льгот возможно на сайте налоговой службы в разделе </w:t>
      </w:r>
      <w:hyperlink r:id="rId5" w:history="1">
        <w:r w:rsidRPr="00AF7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«Справочная информация о ставках и льготах по имущественным налогам»</w:t>
        </w:r>
      </w:hyperlink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. Здесь же можно получить информацию о том, как исчисляются имущественные налоги в муниципальных образованиях, в том числе, ознакомиться с нормативными документами, определяющими порядок расчета налогов, предоставления льгот и перечень подтверждающих документов.</w:t>
      </w:r>
    </w:p>
    <w:p w:rsidR="00AF710D" w:rsidRPr="00AF710D" w:rsidRDefault="00AF710D" w:rsidP="00AF710D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Направить заявление в налоговый орган удобнее всего дистанционно через электронный сервис ФНС России </w:t>
      </w:r>
      <w:hyperlink r:id="rId6" w:history="1">
        <w:r w:rsidRPr="00AF710D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</w:rPr>
          <w:t>«Личный кабинет для физических лиц»</w:t>
        </w:r>
      </w:hyperlink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Кроме того, возможно подать заявление при личном визите 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любую инспекцию</w:t>
      </w:r>
      <w:r w:rsidRPr="00AF710D">
        <w:rPr>
          <w:rFonts w:ascii="Times New Roman" w:hAnsi="Times New Roman" w:cs="Times New Roman"/>
          <w:color w:val="000000" w:themeColor="text1"/>
          <w:sz w:val="28"/>
          <w:szCs w:val="28"/>
        </w:rPr>
        <w:t>, отправить по почте, а также через отделения МФЦ</w:t>
      </w:r>
      <w:r w:rsidR="003A2DA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F710D" w:rsidRDefault="00AF710D" w:rsidP="00AF710D">
      <w:pPr>
        <w:spacing w:after="30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F20B50" w:rsidRDefault="00F20B50">
      <w:bookmarkStart w:id="0" w:name="_GoBack"/>
      <w:bookmarkEnd w:id="0"/>
    </w:p>
    <w:sectPr w:rsidR="00F2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2A"/>
    <w:rsid w:val="0036782A"/>
    <w:rsid w:val="003A2DA9"/>
    <w:rsid w:val="00AF710D"/>
    <w:rsid w:val="00F2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5D0B124-5A8A-4BE9-B5CB-23E0684CB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10D"/>
  </w:style>
  <w:style w:type="paragraph" w:styleId="1">
    <w:name w:val="heading 1"/>
    <w:basedOn w:val="a"/>
    <w:link w:val="10"/>
    <w:uiPriority w:val="9"/>
    <w:qFormat/>
    <w:rsid w:val="00AF71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71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AF71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kfl2.nalog.ru/lkfl" TargetMode="External"/><Relationship Id="rId5" Type="http://schemas.openxmlformats.org/officeDocument/2006/relationships/hyperlink" Target="https://www.nalog.gov.ru/rn77/service/tax/" TargetMode="External"/><Relationship Id="rId4" Type="http://schemas.openxmlformats.org/officeDocument/2006/relationships/hyperlink" Target="https://www.nalog.gov.ru/rn77/about_fts/docs/709992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Шукман Олеся Александровна</cp:lastModifiedBy>
  <cp:revision>3</cp:revision>
  <dcterms:created xsi:type="dcterms:W3CDTF">2024-01-18T07:24:00Z</dcterms:created>
  <dcterms:modified xsi:type="dcterms:W3CDTF">2024-01-18T09:51:00Z</dcterms:modified>
</cp:coreProperties>
</file>