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50361A">
      <w:pPr>
        <w:pStyle w:val="Iauiue1"/>
        <w:jc w:val="center"/>
        <w:rPr>
          <w:b/>
          <w:i/>
          <w:sz w:val="28"/>
          <w:szCs w:val="28"/>
        </w:rPr>
      </w:pPr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C521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Зачисление в образовательное учреждение», утвержденный </w:t>
      </w:r>
      <w:r w:rsidRPr="00BB3EDD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Pr="00BB3EDD">
        <w:rPr>
          <w:b/>
          <w:i/>
          <w:sz w:val="28"/>
          <w:szCs w:val="28"/>
        </w:rPr>
        <w:t xml:space="preserve"> администрации Сосьвинского городского округа </w:t>
      </w:r>
      <w:r>
        <w:rPr>
          <w:b/>
          <w:i/>
          <w:sz w:val="28"/>
          <w:szCs w:val="28"/>
        </w:rPr>
        <w:t xml:space="preserve">от 08.11.2011 № 1049 (с изменениями от 20.01.2012 № 30,  от 21.05.2013 № 379,                             от 09.07.2013 № 550, от 30.10.2013 № 937, 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>
        <w:rPr>
          <w:b/>
          <w:i/>
          <w:sz w:val="28"/>
          <w:szCs w:val="28"/>
        </w:rPr>
        <w:t xml:space="preserve"> 06.06.2014 № 553, от 04.02.2015                № 64, от  24.02.2016 № 84, от 28.04.2016 № 313)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proofErr w:type="gramStart"/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4D3FE9" w:rsidRDefault="00661519" w:rsidP="004D3FE9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proofErr w:type="gramStart"/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4D3FE9" w:rsidRPr="004D3FE9">
        <w:rPr>
          <w:sz w:val="28"/>
          <w:szCs w:val="28"/>
        </w:rPr>
        <w:t xml:space="preserve">«Зачисление в образовательное учреждение», утвержденный постановлением администрации Сосьвинского городского округа от 08.11.2011 № 1049 </w:t>
      </w:r>
      <w:r w:rsidR="004D3FE9">
        <w:rPr>
          <w:sz w:val="28"/>
          <w:szCs w:val="28"/>
        </w:rPr>
        <w:t xml:space="preserve">                                </w:t>
      </w:r>
      <w:r w:rsidR="004D3FE9" w:rsidRPr="004D3FE9">
        <w:rPr>
          <w:sz w:val="28"/>
          <w:szCs w:val="28"/>
        </w:rPr>
        <w:t>(с изменениями от 20.01.2012 № 30,  от 21.05.2013 № 379,  от 09.07.2013 № 550,</w:t>
      </w:r>
      <w:r w:rsidR="004D3FE9">
        <w:rPr>
          <w:sz w:val="28"/>
          <w:szCs w:val="28"/>
        </w:rPr>
        <w:t xml:space="preserve">                </w:t>
      </w:r>
      <w:r w:rsidR="004D3FE9" w:rsidRPr="004D3FE9">
        <w:rPr>
          <w:sz w:val="28"/>
          <w:szCs w:val="28"/>
        </w:rPr>
        <w:t xml:space="preserve"> от 30.10.2013 № 937,  от 06.06.2014 № 553, от 04.02.2015</w:t>
      </w:r>
      <w:r w:rsidR="004D3FE9">
        <w:rPr>
          <w:sz w:val="28"/>
          <w:szCs w:val="28"/>
        </w:rPr>
        <w:t xml:space="preserve"> </w:t>
      </w:r>
      <w:r w:rsidR="004D3FE9" w:rsidRPr="004D3FE9">
        <w:rPr>
          <w:sz w:val="28"/>
          <w:szCs w:val="28"/>
        </w:rPr>
        <w:t>№ 64, от  24.02.2016 № 84, от 28.04.2016 № 313)</w:t>
      </w:r>
      <w:r w:rsidR="004D3FE9">
        <w:rPr>
          <w:sz w:val="28"/>
        </w:rPr>
        <w:t xml:space="preserve"> </w:t>
      </w:r>
      <w:r w:rsidRPr="004D3FE9">
        <w:rPr>
          <w:sz w:val="28"/>
        </w:rPr>
        <w:t>следующие дополнения:</w:t>
      </w:r>
      <w:proofErr w:type="gramEnd"/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раздел</w:t>
      </w:r>
      <w:r w:rsidRPr="00661519">
        <w:rPr>
          <w:sz w:val="28"/>
        </w:rPr>
        <w:t xml:space="preserve"> </w:t>
      </w:r>
      <w:r w:rsidRPr="00661519">
        <w:rPr>
          <w:sz w:val="28"/>
          <w:lang w:val="en-US"/>
        </w:rPr>
        <w:t>I</w:t>
      </w:r>
      <w:r w:rsidRPr="00661519">
        <w:rPr>
          <w:sz w:val="28"/>
        </w:rPr>
        <w:t xml:space="preserve"> дополнить </w:t>
      </w:r>
      <w:r w:rsidR="00DA7D4C">
        <w:rPr>
          <w:sz w:val="28"/>
        </w:rPr>
        <w:t>пунктом 1.8.</w:t>
      </w:r>
      <w:r w:rsidRPr="00661519">
        <w:rPr>
          <w:sz w:val="28"/>
        </w:rPr>
        <w:t xml:space="preserve"> </w:t>
      </w:r>
      <w:r w:rsidR="004D4B01">
        <w:rPr>
          <w:sz w:val="28"/>
        </w:rPr>
        <w:t xml:space="preserve">и 1.9. </w:t>
      </w:r>
      <w:r w:rsidRPr="00661519">
        <w:rPr>
          <w:sz w:val="28"/>
        </w:rPr>
        <w:t>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DA7D4C">
        <w:rPr>
          <w:sz w:val="28"/>
        </w:rPr>
        <w:t>1.8.</w:t>
      </w:r>
      <w:r w:rsidRPr="00661519">
        <w:rPr>
          <w:sz w:val="28"/>
        </w:rPr>
        <w:t xml:space="preserve"> Заявитель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четкость, логичность и простота изложения;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соблюдение при оформлении письменного ответа на обращения общепринятых правил; правил и стандартов делопроизводства.</w:t>
      </w:r>
    </w:p>
    <w:p w:rsidR="00992557" w:rsidRPr="00992557" w:rsidRDefault="004D4B01" w:rsidP="009925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992557" w:rsidRPr="009925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6) рабочее место методиста,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 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661519" w:rsidRDefault="00444765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2) </w:t>
      </w:r>
      <w:r w:rsidR="006D64DE">
        <w:rPr>
          <w:sz w:val="28"/>
        </w:rPr>
        <w:t xml:space="preserve">раздел </w:t>
      </w:r>
      <w:r w:rsidR="006D64DE">
        <w:rPr>
          <w:sz w:val="28"/>
          <w:lang w:val="en-US"/>
        </w:rPr>
        <w:t>III</w:t>
      </w:r>
      <w:r w:rsidR="006D64DE">
        <w:rPr>
          <w:sz w:val="28"/>
        </w:rPr>
        <w:t xml:space="preserve"> дополнить пунктом 3.6. следующего содержания:</w:t>
      </w:r>
    </w:p>
    <w:p w:rsidR="00661519" w:rsidRPr="006D64DE" w:rsidRDefault="00867DE8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«3. 6</w:t>
      </w:r>
      <w:r w:rsidR="00661519" w:rsidRPr="006D64DE">
        <w:rPr>
          <w:sz w:val="28"/>
        </w:rPr>
        <w:t>. Показателями доступности и качества муниципальной услуги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661519" w:rsidRPr="00661519" w:rsidRDefault="00556DB3" w:rsidP="004D3FE9">
      <w:pPr>
        <w:pStyle w:val="a6"/>
        <w:numPr>
          <w:ilvl w:val="0"/>
          <w:numId w:val="6"/>
        </w:num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6DB3">
        <w:rPr>
          <w:rFonts w:ascii="Times New Roman" w:hAnsi="Times New Roman" w:cs="Times New Roman"/>
          <w:sz w:val="28"/>
          <w:szCs w:val="28"/>
        </w:rPr>
        <w:t xml:space="preserve"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</w:t>
      </w:r>
      <w:r w:rsidR="00661519" w:rsidRPr="00661519">
        <w:rPr>
          <w:rFonts w:ascii="Times New Roman" w:hAnsi="Times New Roman" w:cs="Times New Roman"/>
          <w:sz w:val="28"/>
          <w:szCs w:val="28"/>
        </w:rPr>
        <w:t>области.</w:t>
      </w:r>
    </w:p>
    <w:p w:rsidR="00661519" w:rsidRPr="00556DB3" w:rsidRDefault="00661519" w:rsidP="00556DB3">
      <w:pPr>
        <w:pStyle w:val="a6"/>
        <w:numPr>
          <w:ilvl w:val="0"/>
          <w:numId w:val="6"/>
        </w:num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556DB3" w:rsidRPr="00556DB3" w:rsidRDefault="00556DB3" w:rsidP="00556DB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DB3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556DB3">
        <w:rPr>
          <w:rFonts w:ascii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556DB3" w:rsidRPr="00556DB3" w:rsidRDefault="00556DB3" w:rsidP="00556DB3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56DB3" w:rsidRPr="00556DB3" w:rsidRDefault="00556DB3" w:rsidP="0055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DB3" w:rsidRDefault="00556DB3" w:rsidP="00556DB3">
      <w:pPr>
        <w:jc w:val="both"/>
        <w:rPr>
          <w:sz w:val="28"/>
          <w:szCs w:val="28"/>
        </w:rPr>
      </w:pPr>
    </w:p>
    <w:p w:rsidR="00556DB3" w:rsidRPr="005B50EC" w:rsidRDefault="00556DB3" w:rsidP="00556DB3">
      <w:pPr>
        <w:jc w:val="both"/>
        <w:rPr>
          <w:sz w:val="28"/>
          <w:szCs w:val="28"/>
        </w:rPr>
      </w:pPr>
    </w:p>
    <w:p w:rsidR="00556DB3" w:rsidRDefault="00556DB3" w:rsidP="00556DB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556DB3" w:rsidRDefault="00556DB3" w:rsidP="00556DB3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 Г. Н. Макаров    </w:t>
      </w:r>
    </w:p>
    <w:p w:rsidR="00556DB3" w:rsidRDefault="00556DB3" w:rsidP="00556DB3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C734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661519" w:rsidRPr="00736025" w:rsidRDefault="00661519" w:rsidP="004D3FE9">
      <w:pPr>
        <w:pStyle w:val="Iauiue1"/>
        <w:jc w:val="both"/>
        <w:rPr>
          <w:b/>
          <w:i/>
          <w:sz w:val="28"/>
          <w:szCs w:val="28"/>
        </w:rPr>
      </w:pPr>
      <w:r w:rsidRPr="00661519">
        <w:rPr>
          <w:sz w:val="28"/>
          <w:szCs w:val="28"/>
        </w:rPr>
        <w:t xml:space="preserve">Заголовок постановления: </w:t>
      </w:r>
      <w:r w:rsidRPr="00661519">
        <w:rPr>
          <w:bCs/>
          <w:sz w:val="28"/>
          <w:szCs w:val="28"/>
        </w:rPr>
        <w:t xml:space="preserve"> </w:t>
      </w:r>
      <w:r w:rsidR="00736025" w:rsidRPr="00736025">
        <w:rPr>
          <w:sz w:val="28"/>
          <w:szCs w:val="28"/>
        </w:rPr>
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Сосьвинского городского округа от 08.11.2011 № 1049 (с изменениями от 20.01.2012 № 30,  от 21.05.2013 № 3</w:t>
      </w:r>
      <w:r w:rsidR="00736025">
        <w:rPr>
          <w:sz w:val="28"/>
          <w:szCs w:val="28"/>
        </w:rPr>
        <w:t xml:space="preserve">79,  </w:t>
      </w:r>
      <w:r w:rsidR="00736025" w:rsidRPr="00736025">
        <w:rPr>
          <w:sz w:val="28"/>
          <w:szCs w:val="28"/>
        </w:rPr>
        <w:t xml:space="preserve">от 09.07.2013 № 550, от 30.10.2013 № 937,  </w:t>
      </w:r>
      <w:proofErr w:type="gramStart"/>
      <w:r w:rsidR="00736025" w:rsidRPr="00736025">
        <w:rPr>
          <w:sz w:val="28"/>
          <w:szCs w:val="28"/>
        </w:rPr>
        <w:t>от</w:t>
      </w:r>
      <w:proofErr w:type="gramEnd"/>
      <w:r w:rsidR="00736025" w:rsidRPr="00736025">
        <w:rPr>
          <w:sz w:val="28"/>
          <w:szCs w:val="28"/>
        </w:rPr>
        <w:t xml:space="preserve"> 06.06.2014 № 5</w:t>
      </w:r>
      <w:r w:rsidR="00736025">
        <w:rPr>
          <w:sz w:val="28"/>
          <w:szCs w:val="28"/>
        </w:rPr>
        <w:t xml:space="preserve">53, от 04.02.2015  </w:t>
      </w:r>
      <w:r w:rsidR="00736025" w:rsidRPr="00736025">
        <w:rPr>
          <w:sz w:val="28"/>
          <w:szCs w:val="28"/>
        </w:rPr>
        <w:t xml:space="preserve"> № 64, от  24.02.2016 № 84, от 28.04.2016 № 313)</w:t>
      </w:r>
    </w:p>
    <w:p w:rsidR="00661519" w:rsidRPr="00661519" w:rsidRDefault="00661519" w:rsidP="004D3FE9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C706DA" w:rsidRPr="00C706DA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DA" w:rsidRPr="00C706DA" w:rsidRDefault="00C706DA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DA">
              <w:rPr>
                <w:rFonts w:ascii="Times New Roman" w:hAnsi="Times New Roman" w:cs="Times New Roman"/>
              </w:rPr>
              <w:t>Заместитель главы администр</w:t>
            </w:r>
            <w:r w:rsidRPr="00C706DA">
              <w:rPr>
                <w:rFonts w:ascii="Times New Roman" w:hAnsi="Times New Roman" w:cs="Times New Roman"/>
              </w:rPr>
              <w:t>а</w:t>
            </w:r>
            <w:r w:rsidRPr="00C706DA">
              <w:rPr>
                <w:rFonts w:ascii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DA" w:rsidRPr="00C706DA" w:rsidRDefault="00C706DA" w:rsidP="00C7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DA">
              <w:rPr>
                <w:rFonts w:ascii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DA" w:rsidRPr="00C706DA" w:rsidRDefault="00C706D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DA" w:rsidRPr="00C706DA" w:rsidRDefault="00C706D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DA" w:rsidRPr="00C706DA" w:rsidRDefault="00C706DA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C1AD4"/>
    <w:rsid w:val="000C78E9"/>
    <w:rsid w:val="000D1377"/>
    <w:rsid w:val="00100848"/>
    <w:rsid w:val="001119BC"/>
    <w:rsid w:val="001640EA"/>
    <w:rsid w:val="00195D8A"/>
    <w:rsid w:val="001A599D"/>
    <w:rsid w:val="001C13CD"/>
    <w:rsid w:val="00200853"/>
    <w:rsid w:val="00240311"/>
    <w:rsid w:val="00252F7E"/>
    <w:rsid w:val="00256A9D"/>
    <w:rsid w:val="002626E3"/>
    <w:rsid w:val="002665DE"/>
    <w:rsid w:val="002843EF"/>
    <w:rsid w:val="002B3639"/>
    <w:rsid w:val="002C1458"/>
    <w:rsid w:val="002D0682"/>
    <w:rsid w:val="002D7F6E"/>
    <w:rsid w:val="003127C7"/>
    <w:rsid w:val="003459A1"/>
    <w:rsid w:val="00375961"/>
    <w:rsid w:val="00396997"/>
    <w:rsid w:val="003D4875"/>
    <w:rsid w:val="00440F69"/>
    <w:rsid w:val="00444765"/>
    <w:rsid w:val="0045140C"/>
    <w:rsid w:val="004600B2"/>
    <w:rsid w:val="004674C0"/>
    <w:rsid w:val="00473593"/>
    <w:rsid w:val="004902E1"/>
    <w:rsid w:val="004B2006"/>
    <w:rsid w:val="004C6013"/>
    <w:rsid w:val="004D3FE9"/>
    <w:rsid w:val="004D4B01"/>
    <w:rsid w:val="0050137A"/>
    <w:rsid w:val="0050361A"/>
    <w:rsid w:val="00545407"/>
    <w:rsid w:val="00556DB3"/>
    <w:rsid w:val="005C5823"/>
    <w:rsid w:val="005E72F0"/>
    <w:rsid w:val="005F6DE1"/>
    <w:rsid w:val="006106C5"/>
    <w:rsid w:val="00614687"/>
    <w:rsid w:val="006270AD"/>
    <w:rsid w:val="00661519"/>
    <w:rsid w:val="006812BD"/>
    <w:rsid w:val="00683739"/>
    <w:rsid w:val="006D64DE"/>
    <w:rsid w:val="00736025"/>
    <w:rsid w:val="007A2944"/>
    <w:rsid w:val="007B27C8"/>
    <w:rsid w:val="008023AF"/>
    <w:rsid w:val="00847078"/>
    <w:rsid w:val="00867DE8"/>
    <w:rsid w:val="008745B1"/>
    <w:rsid w:val="00876ED5"/>
    <w:rsid w:val="008C05D7"/>
    <w:rsid w:val="008F6103"/>
    <w:rsid w:val="009125CD"/>
    <w:rsid w:val="009169EE"/>
    <w:rsid w:val="0093524F"/>
    <w:rsid w:val="009364B5"/>
    <w:rsid w:val="00946141"/>
    <w:rsid w:val="009869BC"/>
    <w:rsid w:val="00992557"/>
    <w:rsid w:val="009A59BB"/>
    <w:rsid w:val="009D70C1"/>
    <w:rsid w:val="009F5657"/>
    <w:rsid w:val="00A41E4F"/>
    <w:rsid w:val="00A7450C"/>
    <w:rsid w:val="00AC1B01"/>
    <w:rsid w:val="00AE1077"/>
    <w:rsid w:val="00B1781A"/>
    <w:rsid w:val="00B53C4F"/>
    <w:rsid w:val="00B54062"/>
    <w:rsid w:val="00B547B3"/>
    <w:rsid w:val="00B5542F"/>
    <w:rsid w:val="00B6069C"/>
    <w:rsid w:val="00B81086"/>
    <w:rsid w:val="00C607E6"/>
    <w:rsid w:val="00C66C22"/>
    <w:rsid w:val="00C706DA"/>
    <w:rsid w:val="00C70F2C"/>
    <w:rsid w:val="00C71E82"/>
    <w:rsid w:val="00C734D0"/>
    <w:rsid w:val="00C80DCE"/>
    <w:rsid w:val="00CB27BA"/>
    <w:rsid w:val="00CF4B81"/>
    <w:rsid w:val="00D0730B"/>
    <w:rsid w:val="00D23553"/>
    <w:rsid w:val="00D54CBD"/>
    <w:rsid w:val="00D57181"/>
    <w:rsid w:val="00DA7D4C"/>
    <w:rsid w:val="00E40F77"/>
    <w:rsid w:val="00E66B14"/>
    <w:rsid w:val="00E942CC"/>
    <w:rsid w:val="00E94F54"/>
    <w:rsid w:val="00EA1D42"/>
    <w:rsid w:val="00EF06DF"/>
    <w:rsid w:val="00F40ED6"/>
    <w:rsid w:val="00F45991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2016-06-30T03:57:00Z</cp:lastPrinted>
  <dcterms:created xsi:type="dcterms:W3CDTF">2011-09-26T05:22:00Z</dcterms:created>
  <dcterms:modified xsi:type="dcterms:W3CDTF">2016-06-30T09:41:00Z</dcterms:modified>
</cp:coreProperties>
</file>