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36" w:rsidRPr="005F742C" w:rsidRDefault="00751736" w:rsidP="00751736">
      <w:pPr>
        <w:pStyle w:val="Iauiue1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66725" cy="752475"/>
            <wp:effectExtent l="0" t="0" r="9525" b="9525"/>
            <wp:docPr id="2" name="Рисунок 2" descr="86-20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6-200x2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36" w:rsidRDefault="00751736" w:rsidP="00751736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СОСЬВИНСКОГО ГОРОДСКОГО ОКРУГА</w:t>
      </w:r>
    </w:p>
    <w:p w:rsidR="00751736" w:rsidRDefault="00751736" w:rsidP="00751736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751736" w:rsidRPr="005F742C" w:rsidRDefault="00751736" w:rsidP="00751736">
      <w:pPr>
        <w:pStyle w:val="Iauiue1"/>
        <w:tabs>
          <w:tab w:val="left" w:pos="4500"/>
        </w:tabs>
        <w:jc w:val="center"/>
        <w:rPr>
          <w:sz w:val="27"/>
          <w:szCs w:val="27"/>
        </w:rPr>
      </w:pPr>
    </w:p>
    <w:p w:rsidR="00751736" w:rsidRPr="005F742C" w:rsidRDefault="00BA1F80" w:rsidP="00751736">
      <w:pPr>
        <w:pStyle w:val="Iauiue1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766E84">
        <w:rPr>
          <w:sz w:val="27"/>
          <w:szCs w:val="27"/>
        </w:rPr>
        <w:t xml:space="preserve">19.07.2016 </w:t>
      </w:r>
      <w:r>
        <w:rPr>
          <w:sz w:val="27"/>
          <w:szCs w:val="27"/>
        </w:rPr>
        <w:t xml:space="preserve"> </w:t>
      </w:r>
      <w:r w:rsidR="00751736">
        <w:rPr>
          <w:sz w:val="27"/>
          <w:szCs w:val="27"/>
        </w:rPr>
        <w:t>№</w:t>
      </w:r>
      <w:r w:rsidR="00766E84">
        <w:rPr>
          <w:sz w:val="27"/>
          <w:szCs w:val="27"/>
        </w:rPr>
        <w:t xml:space="preserve">  560</w:t>
      </w:r>
    </w:p>
    <w:p w:rsidR="008B0410" w:rsidRDefault="008B0410" w:rsidP="00751736">
      <w:pPr>
        <w:pStyle w:val="Iauiue1"/>
        <w:rPr>
          <w:sz w:val="27"/>
          <w:szCs w:val="27"/>
        </w:rPr>
      </w:pPr>
    </w:p>
    <w:p w:rsidR="00751736" w:rsidRDefault="00751736" w:rsidP="00751736">
      <w:pPr>
        <w:pStyle w:val="Iauiue1"/>
        <w:rPr>
          <w:sz w:val="27"/>
          <w:szCs w:val="27"/>
        </w:rPr>
      </w:pPr>
      <w:r w:rsidRPr="005F742C">
        <w:rPr>
          <w:sz w:val="27"/>
          <w:szCs w:val="27"/>
        </w:rPr>
        <w:t>р.п. Сосьва</w:t>
      </w:r>
    </w:p>
    <w:p w:rsidR="00751736" w:rsidRPr="003F3771" w:rsidRDefault="00751736" w:rsidP="00751736">
      <w:pPr>
        <w:pStyle w:val="Iauiue1"/>
        <w:rPr>
          <w:sz w:val="24"/>
          <w:szCs w:val="24"/>
        </w:rPr>
      </w:pPr>
    </w:p>
    <w:p w:rsidR="004A1845" w:rsidRPr="002A42D5" w:rsidRDefault="004A1845" w:rsidP="004A1845">
      <w:pPr>
        <w:jc w:val="center"/>
        <w:rPr>
          <w:b/>
          <w:i/>
          <w:sz w:val="27"/>
          <w:szCs w:val="27"/>
        </w:rPr>
      </w:pPr>
      <w:r w:rsidRPr="002A42D5">
        <w:rPr>
          <w:b/>
          <w:i/>
          <w:sz w:val="27"/>
          <w:szCs w:val="27"/>
        </w:rPr>
        <w:t xml:space="preserve">О создании межведомственной рабочей группы </w:t>
      </w:r>
    </w:p>
    <w:p w:rsidR="004A1845" w:rsidRPr="002A42D5" w:rsidRDefault="004A1845" w:rsidP="004A1845">
      <w:pPr>
        <w:jc w:val="center"/>
        <w:rPr>
          <w:b/>
          <w:i/>
          <w:sz w:val="27"/>
          <w:szCs w:val="27"/>
        </w:rPr>
      </w:pPr>
      <w:r w:rsidRPr="002A42D5">
        <w:rPr>
          <w:b/>
          <w:i/>
          <w:sz w:val="27"/>
          <w:szCs w:val="27"/>
        </w:rPr>
        <w:t>по созданию, развитию, внедрению и эксплуатации технических средств и систем аппаратно-программного комплекса «Безопасный город» на территории Сосьвинского городского округа</w:t>
      </w:r>
    </w:p>
    <w:p w:rsidR="00751736" w:rsidRPr="00B84F1A" w:rsidRDefault="00751736" w:rsidP="00751736">
      <w:pPr>
        <w:jc w:val="center"/>
        <w:rPr>
          <w:b/>
          <w:i/>
          <w:sz w:val="28"/>
          <w:szCs w:val="28"/>
        </w:rPr>
      </w:pPr>
    </w:p>
    <w:p w:rsidR="001D2F6E" w:rsidRPr="002A42D5" w:rsidRDefault="00751736" w:rsidP="001D2F6E">
      <w:pPr>
        <w:spacing w:line="228" w:lineRule="auto"/>
        <w:ind w:left="-284" w:firstLine="992"/>
        <w:jc w:val="both"/>
        <w:rPr>
          <w:sz w:val="27"/>
          <w:szCs w:val="27"/>
        </w:rPr>
      </w:pPr>
      <w:r w:rsidRPr="002A42D5">
        <w:rPr>
          <w:sz w:val="27"/>
          <w:szCs w:val="27"/>
        </w:rPr>
        <w:t xml:space="preserve">В соответствии с Поручением Президента Российской Федерации от 13.07.2007 года № Пр-1293 ГС, постановлением Правительства Российской Федерации от 20.01.2014 № 39 «О межведомственной комиссии по вопросам, связанным с внедрением и развитием систем аппаратно-программного комплекса технических средств «Безопасный город», </w:t>
      </w:r>
      <w:r w:rsidR="004A1845" w:rsidRPr="002A42D5">
        <w:rPr>
          <w:rFonts w:eastAsia="Gulim"/>
          <w:color w:val="000000"/>
          <w:sz w:val="27"/>
          <w:szCs w:val="27"/>
        </w:rPr>
        <w:t>Распоряжением Правитель</w:t>
      </w:r>
      <w:r w:rsidR="00BD0DB3">
        <w:rPr>
          <w:rFonts w:eastAsia="Gulim"/>
          <w:color w:val="000000"/>
          <w:sz w:val="27"/>
          <w:szCs w:val="27"/>
        </w:rPr>
        <w:t>ства Российской Федерации от 03.12.</w:t>
      </w:r>
      <w:r w:rsidR="004A1845" w:rsidRPr="002A42D5">
        <w:rPr>
          <w:rFonts w:eastAsia="Gulim"/>
          <w:color w:val="000000"/>
          <w:sz w:val="27"/>
          <w:szCs w:val="27"/>
        </w:rPr>
        <w:t xml:space="preserve">2014 № 2446-р </w:t>
      </w:r>
      <w:r w:rsidR="004A1845" w:rsidRPr="002A42D5">
        <w:rPr>
          <w:sz w:val="27"/>
          <w:szCs w:val="27"/>
        </w:rPr>
        <w:t xml:space="preserve">«Об утверждении Концепции построения и развития аппаратно-программного комплекса «Безопасный город», Постановлением Правительства Свердловской области от 09.04.2014 № 295-ПП «О создании Комиссии по функционированию и развитию систем аппаратно-программного комплекса технических средств «Безопасный город», </w:t>
      </w:r>
      <w:r w:rsidRPr="002A42D5">
        <w:rPr>
          <w:sz w:val="27"/>
          <w:szCs w:val="27"/>
        </w:rPr>
        <w:t xml:space="preserve">в целях решения вопросов организации </w:t>
      </w:r>
      <w:r w:rsidR="004A1845" w:rsidRPr="002A42D5">
        <w:rPr>
          <w:sz w:val="27"/>
          <w:szCs w:val="27"/>
        </w:rPr>
        <w:t>по дальнейшему созданию, развитию, внедрению и эксплуатации технических средств и систем аппаратно-программного комплекса «Безопасный город» на территории Сосьвинского городского округа</w:t>
      </w:r>
      <w:r w:rsidR="00BD0DB3">
        <w:rPr>
          <w:sz w:val="27"/>
          <w:szCs w:val="27"/>
        </w:rPr>
        <w:t xml:space="preserve">, </w:t>
      </w:r>
      <w:r w:rsidR="001D2F6E">
        <w:rPr>
          <w:color w:val="000000"/>
          <w:sz w:val="27"/>
          <w:szCs w:val="27"/>
        </w:rPr>
        <w:t>в</w:t>
      </w:r>
      <w:r w:rsidR="001D2F6E">
        <w:rPr>
          <w:sz w:val="27"/>
          <w:szCs w:val="27"/>
        </w:rPr>
        <w:t xml:space="preserve"> связи с изменением кадрового состава администрации Сосьвинского городского округа,</w:t>
      </w:r>
      <w:r w:rsidR="001D2F6E" w:rsidRPr="005267E0">
        <w:rPr>
          <w:sz w:val="27"/>
          <w:szCs w:val="27"/>
        </w:rPr>
        <w:t xml:space="preserve"> </w:t>
      </w:r>
      <w:r w:rsidR="001D2F6E">
        <w:rPr>
          <w:sz w:val="27"/>
          <w:szCs w:val="27"/>
        </w:rPr>
        <w:t>руководствуясь статьями 30</w:t>
      </w:r>
      <w:r w:rsidR="001D2F6E" w:rsidRPr="002A42D5">
        <w:rPr>
          <w:sz w:val="27"/>
          <w:szCs w:val="27"/>
        </w:rPr>
        <w:t>, 45 Устава Сосьвинского городского округа, администрация Сосьвинского городского округа</w:t>
      </w:r>
    </w:p>
    <w:p w:rsidR="004A1845" w:rsidRPr="002A42D5" w:rsidRDefault="00751736" w:rsidP="001D2F6E">
      <w:pPr>
        <w:ind w:firstLine="709"/>
        <w:jc w:val="both"/>
        <w:rPr>
          <w:b/>
          <w:sz w:val="27"/>
          <w:szCs w:val="27"/>
        </w:rPr>
      </w:pPr>
      <w:r w:rsidRPr="002A42D5">
        <w:rPr>
          <w:b/>
          <w:sz w:val="27"/>
          <w:szCs w:val="27"/>
        </w:rPr>
        <w:t>ПОСТАНОВЛЯЕТ:</w:t>
      </w:r>
    </w:p>
    <w:p w:rsidR="004A1845" w:rsidRPr="002A42D5" w:rsidRDefault="004A1845" w:rsidP="00F0285E">
      <w:pPr>
        <w:spacing w:line="276" w:lineRule="auto"/>
        <w:ind w:firstLine="709"/>
        <w:jc w:val="both"/>
        <w:rPr>
          <w:sz w:val="27"/>
          <w:szCs w:val="27"/>
        </w:rPr>
      </w:pPr>
      <w:r w:rsidRPr="002A42D5">
        <w:rPr>
          <w:sz w:val="27"/>
          <w:szCs w:val="27"/>
        </w:rPr>
        <w:t>1.</w:t>
      </w:r>
      <w:r w:rsidR="002A42D5" w:rsidRPr="002A42D5">
        <w:rPr>
          <w:sz w:val="27"/>
          <w:szCs w:val="27"/>
        </w:rPr>
        <w:tab/>
      </w:r>
      <w:r w:rsidRPr="002A42D5">
        <w:rPr>
          <w:sz w:val="27"/>
          <w:szCs w:val="27"/>
        </w:rPr>
        <w:t xml:space="preserve">Создать межведомственную рабочую группу по </w:t>
      </w:r>
      <w:r w:rsidRPr="002A42D5">
        <w:rPr>
          <w:rFonts w:eastAsia="Gulim"/>
          <w:color w:val="000000"/>
          <w:sz w:val="27"/>
          <w:szCs w:val="27"/>
        </w:rPr>
        <w:t>созданию, развитию, внедрению и эксплуатации технических средств и систем аппаратно-программного комплекса «Безопасный город»</w:t>
      </w:r>
      <w:r w:rsidRPr="002A42D5">
        <w:rPr>
          <w:sz w:val="27"/>
          <w:szCs w:val="27"/>
        </w:rPr>
        <w:t xml:space="preserve"> (далее – АПК «Безопасный город»</w:t>
      </w:r>
      <w:r w:rsidR="001D2F6E">
        <w:rPr>
          <w:sz w:val="27"/>
          <w:szCs w:val="27"/>
        </w:rPr>
        <w:t>)</w:t>
      </w:r>
      <w:r w:rsidRPr="002A42D5">
        <w:rPr>
          <w:sz w:val="27"/>
          <w:szCs w:val="27"/>
        </w:rPr>
        <w:t xml:space="preserve"> </w:t>
      </w:r>
      <w:r w:rsidR="002A42D5" w:rsidRPr="002A42D5">
        <w:rPr>
          <w:sz w:val="27"/>
          <w:szCs w:val="27"/>
        </w:rPr>
        <w:t>на территории Сосьвинского городского округа</w:t>
      </w:r>
      <w:r w:rsidRPr="002A42D5">
        <w:rPr>
          <w:sz w:val="27"/>
          <w:szCs w:val="27"/>
        </w:rPr>
        <w:t>.</w:t>
      </w:r>
    </w:p>
    <w:p w:rsidR="004A1845" w:rsidRPr="002A42D5" w:rsidRDefault="002A42D5" w:rsidP="00F0285E">
      <w:pPr>
        <w:spacing w:line="276" w:lineRule="auto"/>
        <w:ind w:firstLine="709"/>
        <w:jc w:val="both"/>
        <w:rPr>
          <w:sz w:val="27"/>
          <w:szCs w:val="27"/>
        </w:rPr>
      </w:pPr>
      <w:r w:rsidRPr="002A42D5">
        <w:rPr>
          <w:sz w:val="27"/>
          <w:szCs w:val="27"/>
        </w:rPr>
        <w:t>2.</w:t>
      </w:r>
      <w:r w:rsidRPr="002A42D5">
        <w:rPr>
          <w:sz w:val="27"/>
          <w:szCs w:val="27"/>
        </w:rPr>
        <w:tab/>
      </w:r>
      <w:r w:rsidR="004A1845" w:rsidRPr="002A42D5">
        <w:rPr>
          <w:sz w:val="27"/>
          <w:szCs w:val="27"/>
        </w:rPr>
        <w:t>Утвердить:</w:t>
      </w:r>
    </w:p>
    <w:p w:rsidR="004A1845" w:rsidRPr="002A42D5" w:rsidRDefault="002A42D5" w:rsidP="00F0285E">
      <w:pPr>
        <w:spacing w:line="276" w:lineRule="auto"/>
        <w:ind w:firstLine="709"/>
        <w:jc w:val="both"/>
        <w:rPr>
          <w:sz w:val="27"/>
          <w:szCs w:val="27"/>
        </w:rPr>
      </w:pPr>
      <w:r w:rsidRPr="002A42D5">
        <w:rPr>
          <w:sz w:val="27"/>
          <w:szCs w:val="27"/>
        </w:rPr>
        <w:t>1)</w:t>
      </w:r>
      <w:r w:rsidRPr="002A42D5">
        <w:rPr>
          <w:sz w:val="27"/>
          <w:szCs w:val="27"/>
        </w:rPr>
        <w:tab/>
      </w:r>
      <w:r w:rsidR="004A1845" w:rsidRPr="002A42D5">
        <w:rPr>
          <w:sz w:val="27"/>
          <w:szCs w:val="27"/>
        </w:rPr>
        <w:t xml:space="preserve">положение о межведомственной рабочей группе по </w:t>
      </w:r>
      <w:r w:rsidR="004A1845" w:rsidRPr="00BD0DB3">
        <w:rPr>
          <w:sz w:val="27"/>
          <w:szCs w:val="27"/>
        </w:rPr>
        <w:t>созданию, развитию, внедрению и эксплуатации</w:t>
      </w:r>
      <w:r w:rsidR="004A1845" w:rsidRPr="002A42D5">
        <w:rPr>
          <w:sz w:val="27"/>
          <w:szCs w:val="27"/>
        </w:rPr>
        <w:t xml:space="preserve"> АПК «Безопасный город» </w:t>
      </w:r>
      <w:r w:rsidRPr="002A42D5">
        <w:rPr>
          <w:sz w:val="27"/>
          <w:szCs w:val="27"/>
        </w:rPr>
        <w:t xml:space="preserve">на территории Сосьвинского городского округа </w:t>
      </w:r>
      <w:r w:rsidR="004A1845" w:rsidRPr="002A42D5">
        <w:rPr>
          <w:sz w:val="27"/>
          <w:szCs w:val="27"/>
        </w:rPr>
        <w:t>(</w:t>
      </w:r>
      <w:r w:rsidRPr="002A42D5">
        <w:rPr>
          <w:sz w:val="27"/>
          <w:szCs w:val="27"/>
        </w:rPr>
        <w:t>приложение № 1</w:t>
      </w:r>
      <w:r w:rsidR="004A1845" w:rsidRPr="002A42D5">
        <w:rPr>
          <w:sz w:val="27"/>
          <w:szCs w:val="27"/>
        </w:rPr>
        <w:t>);</w:t>
      </w:r>
    </w:p>
    <w:p w:rsidR="004A1845" w:rsidRDefault="002A42D5" w:rsidP="00F0285E">
      <w:pPr>
        <w:spacing w:line="276" w:lineRule="auto"/>
        <w:ind w:firstLine="709"/>
        <w:jc w:val="both"/>
        <w:rPr>
          <w:sz w:val="27"/>
          <w:szCs w:val="27"/>
        </w:rPr>
      </w:pPr>
      <w:r w:rsidRPr="002A42D5">
        <w:rPr>
          <w:sz w:val="27"/>
          <w:szCs w:val="27"/>
        </w:rPr>
        <w:t>2)</w:t>
      </w:r>
      <w:r w:rsidRPr="002A42D5">
        <w:rPr>
          <w:sz w:val="27"/>
          <w:szCs w:val="27"/>
        </w:rPr>
        <w:tab/>
      </w:r>
      <w:r w:rsidR="004A1845" w:rsidRPr="002A42D5">
        <w:rPr>
          <w:sz w:val="27"/>
          <w:szCs w:val="27"/>
        </w:rPr>
        <w:t xml:space="preserve">состав межведомственной рабочей группы по </w:t>
      </w:r>
      <w:r w:rsidR="004A1845" w:rsidRPr="00BD0DB3">
        <w:rPr>
          <w:sz w:val="27"/>
          <w:szCs w:val="27"/>
        </w:rPr>
        <w:t>созданию, развитию,  внедрению и эксплуатации</w:t>
      </w:r>
      <w:r w:rsidR="004A1845" w:rsidRPr="002A42D5">
        <w:rPr>
          <w:sz w:val="27"/>
          <w:szCs w:val="27"/>
        </w:rPr>
        <w:t xml:space="preserve"> АПК</w:t>
      </w:r>
      <w:r w:rsidR="004A1845" w:rsidRPr="00BD0DB3">
        <w:rPr>
          <w:sz w:val="27"/>
          <w:szCs w:val="27"/>
        </w:rPr>
        <w:t xml:space="preserve"> «Безопасный город» </w:t>
      </w:r>
      <w:r w:rsidRPr="002A42D5">
        <w:rPr>
          <w:sz w:val="27"/>
          <w:szCs w:val="27"/>
        </w:rPr>
        <w:t xml:space="preserve">на территории Сосьвинского городского округа </w:t>
      </w:r>
      <w:r w:rsidR="004A1845" w:rsidRPr="002A42D5">
        <w:rPr>
          <w:sz w:val="27"/>
          <w:szCs w:val="27"/>
        </w:rPr>
        <w:t>(</w:t>
      </w:r>
      <w:r w:rsidRPr="002A42D5">
        <w:rPr>
          <w:sz w:val="27"/>
          <w:szCs w:val="27"/>
        </w:rPr>
        <w:t>приложение № 2</w:t>
      </w:r>
      <w:r w:rsidR="004A1845" w:rsidRPr="002A42D5">
        <w:rPr>
          <w:sz w:val="27"/>
          <w:szCs w:val="27"/>
        </w:rPr>
        <w:t>);</w:t>
      </w:r>
    </w:p>
    <w:p w:rsidR="001D2F6E" w:rsidRPr="001D2F6E" w:rsidRDefault="001D2F6E" w:rsidP="00F0285E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Постановление администрации Сосьвинского городского округа от 31.12.2015 № 1143 «</w:t>
      </w:r>
      <w:r w:rsidRPr="001D2F6E">
        <w:rPr>
          <w:sz w:val="27"/>
          <w:szCs w:val="27"/>
        </w:rPr>
        <w:t>О создании межведомственной рабочей группы по созданию, развитию, внедрению и эксплуатации технических средств и систем аппаратно-программного комплекса «Безопасный город» на территории Сосьвинского городского округа</w:t>
      </w:r>
      <w:r w:rsidR="00BA1F80">
        <w:rPr>
          <w:sz w:val="27"/>
          <w:szCs w:val="27"/>
        </w:rPr>
        <w:t>» считать утратившим силу.</w:t>
      </w:r>
    </w:p>
    <w:p w:rsidR="00751736" w:rsidRPr="002A42D5" w:rsidRDefault="001D2F6E" w:rsidP="00F0285E">
      <w:pPr>
        <w:pStyle w:val="2"/>
        <w:tabs>
          <w:tab w:val="left" w:pos="595"/>
        </w:tabs>
        <w:spacing w:before="0" w:line="276" w:lineRule="auto"/>
        <w:ind w:right="2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</w:t>
      </w:r>
      <w:r w:rsidR="00751736" w:rsidRPr="002A42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51736" w:rsidRPr="002A42D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D0DB3" w:rsidRPr="00BD0DB3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в газете «Серовский рабочий».</w:t>
      </w:r>
    </w:p>
    <w:p w:rsidR="00751736" w:rsidRPr="002A42D5" w:rsidRDefault="001D2F6E" w:rsidP="00F0285E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751736" w:rsidRPr="002A42D5">
        <w:rPr>
          <w:sz w:val="27"/>
          <w:szCs w:val="27"/>
        </w:rPr>
        <w:t>.</w:t>
      </w:r>
      <w:r w:rsidR="00751736" w:rsidRPr="002A42D5">
        <w:rPr>
          <w:sz w:val="27"/>
          <w:szCs w:val="27"/>
        </w:rPr>
        <w:tab/>
        <w:t xml:space="preserve">Контроль за исполнением настоящего постановления оставляю за собой. </w:t>
      </w:r>
    </w:p>
    <w:p w:rsidR="00BA1F80" w:rsidRDefault="00BA1F80" w:rsidP="00F0285E">
      <w:pPr>
        <w:jc w:val="both"/>
        <w:rPr>
          <w:sz w:val="27"/>
          <w:szCs w:val="27"/>
        </w:rPr>
      </w:pPr>
    </w:p>
    <w:p w:rsidR="00F0285E" w:rsidRDefault="00F0285E" w:rsidP="00F0285E">
      <w:pPr>
        <w:jc w:val="both"/>
        <w:rPr>
          <w:sz w:val="27"/>
          <w:szCs w:val="27"/>
        </w:rPr>
      </w:pPr>
    </w:p>
    <w:p w:rsidR="00F0285E" w:rsidRDefault="00F0285E" w:rsidP="00F0285E">
      <w:pPr>
        <w:jc w:val="both"/>
        <w:rPr>
          <w:sz w:val="27"/>
          <w:szCs w:val="27"/>
        </w:rPr>
      </w:pPr>
    </w:p>
    <w:p w:rsidR="00F0285E" w:rsidRDefault="00F0285E" w:rsidP="00F0285E">
      <w:pPr>
        <w:jc w:val="both"/>
        <w:rPr>
          <w:sz w:val="27"/>
          <w:szCs w:val="27"/>
        </w:rPr>
      </w:pPr>
    </w:p>
    <w:p w:rsidR="00751736" w:rsidRPr="002A42D5" w:rsidRDefault="002A42D5" w:rsidP="00751736">
      <w:pPr>
        <w:jc w:val="both"/>
        <w:rPr>
          <w:sz w:val="27"/>
          <w:szCs w:val="27"/>
        </w:rPr>
      </w:pPr>
      <w:r w:rsidRPr="002A42D5">
        <w:rPr>
          <w:sz w:val="27"/>
          <w:szCs w:val="27"/>
        </w:rPr>
        <w:t>Глава</w:t>
      </w:r>
      <w:r w:rsidR="00751736" w:rsidRPr="002A42D5">
        <w:rPr>
          <w:sz w:val="27"/>
          <w:szCs w:val="27"/>
        </w:rPr>
        <w:t xml:space="preserve"> администрации</w:t>
      </w:r>
    </w:p>
    <w:p w:rsidR="00BD0DB3" w:rsidRDefault="00751736" w:rsidP="002A42D5">
      <w:pPr>
        <w:jc w:val="both"/>
        <w:rPr>
          <w:sz w:val="27"/>
          <w:szCs w:val="27"/>
        </w:rPr>
      </w:pPr>
      <w:r w:rsidRPr="002A42D5">
        <w:rPr>
          <w:sz w:val="27"/>
          <w:szCs w:val="27"/>
        </w:rPr>
        <w:t>Сосьвинского городского округа</w:t>
      </w:r>
      <w:r w:rsidR="00507541">
        <w:rPr>
          <w:sz w:val="27"/>
          <w:szCs w:val="27"/>
        </w:rPr>
        <w:t xml:space="preserve">                                                                    </w:t>
      </w:r>
      <w:r w:rsidR="002A42D5" w:rsidRPr="002A42D5">
        <w:rPr>
          <w:sz w:val="27"/>
          <w:szCs w:val="27"/>
        </w:rPr>
        <w:t>Г.Н.Макаров</w:t>
      </w:r>
      <w:r w:rsidRPr="002A42D5">
        <w:rPr>
          <w:sz w:val="27"/>
          <w:szCs w:val="27"/>
        </w:rPr>
        <w:tab/>
      </w:r>
    </w:p>
    <w:p w:rsidR="00BD0DB3" w:rsidRDefault="00BD0DB3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Default="00F0285E" w:rsidP="002A42D5">
      <w:pPr>
        <w:jc w:val="both"/>
        <w:rPr>
          <w:sz w:val="27"/>
          <w:szCs w:val="27"/>
        </w:rPr>
      </w:pPr>
    </w:p>
    <w:p w:rsidR="00F0285E" w:rsidRPr="002A42D5" w:rsidRDefault="00F0285E" w:rsidP="002A42D5">
      <w:pPr>
        <w:jc w:val="both"/>
        <w:rPr>
          <w:sz w:val="27"/>
          <w:szCs w:val="27"/>
        </w:rPr>
      </w:pPr>
    </w:p>
    <w:tbl>
      <w:tblPr>
        <w:tblStyle w:val="a6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1"/>
      </w:tblGrid>
      <w:tr w:rsidR="002A42D5" w:rsidTr="00DF1117">
        <w:tc>
          <w:tcPr>
            <w:tcW w:w="4411" w:type="dxa"/>
          </w:tcPr>
          <w:p w:rsidR="002A42D5" w:rsidRDefault="002A42D5" w:rsidP="00F0285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2A42D5" w:rsidRDefault="002A42D5" w:rsidP="00F0285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Сосьвинского городского округа</w:t>
            </w:r>
          </w:p>
          <w:p w:rsidR="002A42D5" w:rsidRDefault="00766E84" w:rsidP="00766E8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19.07.2016 </w:t>
            </w:r>
            <w:r w:rsidR="002A42D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560</w:t>
            </w:r>
          </w:p>
        </w:tc>
      </w:tr>
    </w:tbl>
    <w:p w:rsidR="002A42D5" w:rsidRDefault="002A42D5" w:rsidP="002A42D5">
      <w:pPr>
        <w:ind w:firstLine="708"/>
        <w:jc w:val="right"/>
        <w:outlineLvl w:val="0"/>
        <w:rPr>
          <w:sz w:val="28"/>
          <w:szCs w:val="28"/>
        </w:rPr>
      </w:pPr>
    </w:p>
    <w:p w:rsidR="00F0285E" w:rsidRDefault="00F0285E" w:rsidP="002A42D5">
      <w:pPr>
        <w:ind w:firstLine="708"/>
        <w:jc w:val="right"/>
        <w:outlineLvl w:val="0"/>
        <w:rPr>
          <w:sz w:val="28"/>
          <w:szCs w:val="28"/>
        </w:rPr>
      </w:pPr>
    </w:p>
    <w:p w:rsidR="002A42D5" w:rsidRDefault="002A42D5" w:rsidP="002A42D5">
      <w:pPr>
        <w:ind w:firstLine="708"/>
        <w:jc w:val="right"/>
        <w:outlineLvl w:val="0"/>
        <w:rPr>
          <w:sz w:val="28"/>
          <w:szCs w:val="28"/>
        </w:rPr>
      </w:pPr>
    </w:p>
    <w:p w:rsidR="002A42D5" w:rsidRDefault="002A42D5" w:rsidP="002A42D5">
      <w:pPr>
        <w:ind w:firstLine="708"/>
        <w:jc w:val="right"/>
        <w:outlineLvl w:val="0"/>
        <w:rPr>
          <w:sz w:val="28"/>
          <w:szCs w:val="28"/>
        </w:rPr>
      </w:pPr>
    </w:p>
    <w:p w:rsidR="002A42D5" w:rsidRDefault="002A42D5" w:rsidP="002A42D5">
      <w:pPr>
        <w:ind w:firstLine="708"/>
        <w:jc w:val="right"/>
        <w:outlineLvl w:val="0"/>
        <w:rPr>
          <w:sz w:val="28"/>
          <w:szCs w:val="28"/>
        </w:rPr>
      </w:pPr>
    </w:p>
    <w:p w:rsidR="002A42D5" w:rsidRDefault="002A42D5" w:rsidP="002A42D5">
      <w:pPr>
        <w:ind w:firstLine="708"/>
        <w:jc w:val="right"/>
        <w:outlineLvl w:val="0"/>
        <w:rPr>
          <w:sz w:val="28"/>
          <w:szCs w:val="28"/>
        </w:rPr>
      </w:pPr>
    </w:p>
    <w:p w:rsidR="00DF1117" w:rsidRPr="00DF5593" w:rsidRDefault="00DF1117" w:rsidP="00DF1117">
      <w:pPr>
        <w:jc w:val="center"/>
        <w:rPr>
          <w:b/>
        </w:rPr>
      </w:pPr>
      <w:r w:rsidRPr="00DF5593">
        <w:rPr>
          <w:b/>
        </w:rPr>
        <w:t>ПОЛОЖЕНИЕ</w:t>
      </w:r>
    </w:p>
    <w:p w:rsidR="00DF1117" w:rsidRPr="00DF1117" w:rsidRDefault="00DF1117" w:rsidP="00DF1117">
      <w:pPr>
        <w:jc w:val="center"/>
        <w:rPr>
          <w:sz w:val="28"/>
          <w:szCs w:val="28"/>
        </w:rPr>
      </w:pPr>
      <w:r w:rsidRPr="00DF1117">
        <w:rPr>
          <w:sz w:val="28"/>
          <w:szCs w:val="28"/>
        </w:rPr>
        <w:t xml:space="preserve">о межведомственной рабочей группе по </w:t>
      </w:r>
      <w:r w:rsidRPr="00DF1117">
        <w:rPr>
          <w:rFonts w:eastAsia="Gulim"/>
          <w:color w:val="000000"/>
          <w:sz w:val="28"/>
          <w:szCs w:val="28"/>
        </w:rPr>
        <w:t>созданию, развитию,</w:t>
      </w:r>
      <w:r w:rsidRPr="00DF1117">
        <w:rPr>
          <w:sz w:val="28"/>
          <w:szCs w:val="28"/>
        </w:rPr>
        <w:t xml:space="preserve"> внедрению и эксплуатации  технических средств и систем аппаратно-программног</w:t>
      </w:r>
      <w:r>
        <w:rPr>
          <w:sz w:val="28"/>
          <w:szCs w:val="28"/>
        </w:rPr>
        <w:t>о комплекса «Безопасный город» на территории Сосьвинского городского округа</w:t>
      </w:r>
    </w:p>
    <w:p w:rsidR="00DF1117" w:rsidRPr="00DF1117" w:rsidRDefault="00DF1117" w:rsidP="00DF1117">
      <w:pPr>
        <w:jc w:val="both"/>
        <w:rPr>
          <w:sz w:val="28"/>
          <w:szCs w:val="28"/>
        </w:rPr>
      </w:pPr>
    </w:p>
    <w:p w:rsidR="00DF1117" w:rsidRPr="00DF1117" w:rsidRDefault="00DF1117" w:rsidP="00DF1117">
      <w:pPr>
        <w:jc w:val="center"/>
        <w:rPr>
          <w:sz w:val="28"/>
          <w:szCs w:val="28"/>
        </w:rPr>
      </w:pPr>
      <w:r w:rsidRPr="00DF1117">
        <w:rPr>
          <w:sz w:val="28"/>
          <w:szCs w:val="28"/>
        </w:rPr>
        <w:t>Глава 1. Общие положения</w:t>
      </w:r>
    </w:p>
    <w:p w:rsidR="00DF1117" w:rsidRPr="00DF1117" w:rsidRDefault="00DF1117" w:rsidP="00DF1117">
      <w:pPr>
        <w:jc w:val="both"/>
        <w:rPr>
          <w:sz w:val="28"/>
          <w:szCs w:val="28"/>
        </w:rPr>
      </w:pPr>
    </w:p>
    <w:p w:rsidR="00DF1117" w:rsidRPr="00DF1117" w:rsidRDefault="00DF1117" w:rsidP="00DF1117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1.</w:t>
      </w:r>
      <w:r w:rsidRPr="00DF1117">
        <w:rPr>
          <w:sz w:val="28"/>
          <w:szCs w:val="28"/>
        </w:rPr>
        <w:tab/>
        <w:t xml:space="preserve">Положение о межведомственной рабочей группе по </w:t>
      </w:r>
      <w:r w:rsidRPr="00DF1117">
        <w:rPr>
          <w:rFonts w:eastAsia="Gulim"/>
          <w:color w:val="000000"/>
          <w:sz w:val="28"/>
          <w:szCs w:val="28"/>
        </w:rPr>
        <w:t>созданию, развитию,</w:t>
      </w:r>
      <w:r w:rsidRPr="00DF1117">
        <w:rPr>
          <w:sz w:val="28"/>
          <w:szCs w:val="28"/>
        </w:rPr>
        <w:t xml:space="preserve"> внедрению и эксплуатации технических средств и систем аппаратно-программного комплекса «Безопасный город» </w:t>
      </w:r>
      <w:r>
        <w:rPr>
          <w:sz w:val="28"/>
          <w:szCs w:val="28"/>
        </w:rPr>
        <w:t>на территории Сосьвинского городского округа</w:t>
      </w:r>
      <w:r w:rsidRPr="00DF1117">
        <w:rPr>
          <w:sz w:val="28"/>
          <w:szCs w:val="28"/>
        </w:rPr>
        <w:t xml:space="preserve"> (далее – рабочая группа) разработано в соответствии с Постановлением Правительства Свердловской области от 09.04.2014 № 295-ПП «О создании Комиссии по функционированию и развитию систем аппаратно-программного комплекса технических средств «Безопасный город» и Распоряжением Правительства Российской Федерации от 03.12.2014 № 2446-р «Об утверждении Концепции построения и развития аппаратно-программного комплекса «Безопасный город»,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от 22.02.2015 №2-4-87-12-14.</w:t>
      </w:r>
    </w:p>
    <w:p w:rsidR="00DF1117" w:rsidRPr="00DF1117" w:rsidRDefault="00DF1117" w:rsidP="00DF1117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2.</w:t>
      </w:r>
      <w:r w:rsidRPr="00DF1117">
        <w:rPr>
          <w:sz w:val="28"/>
          <w:szCs w:val="28"/>
        </w:rPr>
        <w:tab/>
        <w:t xml:space="preserve">Рабочая группа в своей деятельности руководствуется </w:t>
      </w:r>
      <w:r w:rsidR="003E4AD0">
        <w:rPr>
          <w:sz w:val="28"/>
          <w:szCs w:val="28"/>
        </w:rPr>
        <w:t>нормативно -</w:t>
      </w:r>
      <w:r w:rsidRPr="00DF1117">
        <w:rPr>
          <w:sz w:val="28"/>
          <w:szCs w:val="28"/>
        </w:rPr>
        <w:t xml:space="preserve"> правовыми актами Российской Федерации, Свердловской области, муниципальными правовыми актами и настоящим Положением.</w:t>
      </w:r>
    </w:p>
    <w:p w:rsidR="00DF1117" w:rsidRPr="00DF1117" w:rsidRDefault="00DF1117" w:rsidP="00DF1117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3.</w:t>
      </w:r>
      <w:r w:rsidRPr="00DF1117">
        <w:rPr>
          <w:sz w:val="28"/>
          <w:szCs w:val="28"/>
        </w:rPr>
        <w:tab/>
        <w:t xml:space="preserve">Рабочая группа является координационным органом, образованным в целях принятия решений, связанных с созданием, развитием, внедрением и эксплуатацией (далее – создание и внедрение) технических средств и систем аппаратно-программного комплекса «Безопасный город» (далее – АПК «Безопасный город») </w:t>
      </w:r>
      <w:r>
        <w:rPr>
          <w:sz w:val="28"/>
          <w:szCs w:val="28"/>
        </w:rPr>
        <w:t>на территории Сосьвинского городского округа</w:t>
      </w:r>
      <w:r w:rsidRPr="00DF1117">
        <w:rPr>
          <w:sz w:val="28"/>
          <w:szCs w:val="28"/>
        </w:rPr>
        <w:t>.</w:t>
      </w:r>
    </w:p>
    <w:p w:rsidR="00DF1117" w:rsidRPr="00DF1117" w:rsidRDefault="00DF1117" w:rsidP="00DF1117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4.</w:t>
      </w:r>
      <w:r w:rsidRPr="00DF1117">
        <w:rPr>
          <w:sz w:val="28"/>
          <w:szCs w:val="28"/>
        </w:rPr>
        <w:tab/>
        <w:t xml:space="preserve">Состав рабочей группы и изменения в ней утверждается постановлением </w:t>
      </w:r>
      <w:r>
        <w:rPr>
          <w:sz w:val="28"/>
          <w:szCs w:val="28"/>
        </w:rPr>
        <w:t>администрации на территории Сосьвинского городского округа</w:t>
      </w:r>
      <w:r w:rsidRPr="00DF1117">
        <w:rPr>
          <w:sz w:val="28"/>
          <w:szCs w:val="28"/>
        </w:rPr>
        <w:t>.</w:t>
      </w:r>
    </w:p>
    <w:p w:rsidR="00DF1117" w:rsidRPr="00DF1117" w:rsidRDefault="00DF1117" w:rsidP="00DF1117">
      <w:pPr>
        <w:ind w:firstLine="709"/>
        <w:jc w:val="both"/>
        <w:rPr>
          <w:sz w:val="28"/>
          <w:szCs w:val="28"/>
        </w:rPr>
      </w:pPr>
    </w:p>
    <w:p w:rsidR="00DF1117" w:rsidRPr="00DF1117" w:rsidRDefault="00DF1117" w:rsidP="00DF1117">
      <w:pPr>
        <w:jc w:val="center"/>
        <w:rPr>
          <w:sz w:val="28"/>
          <w:szCs w:val="28"/>
        </w:rPr>
      </w:pPr>
      <w:r w:rsidRPr="00DF1117">
        <w:rPr>
          <w:sz w:val="28"/>
          <w:szCs w:val="28"/>
        </w:rPr>
        <w:t>Глава 2. Задачи и функции рабочей группы</w:t>
      </w:r>
    </w:p>
    <w:p w:rsidR="00DF1117" w:rsidRPr="00DF1117" w:rsidRDefault="00DF1117" w:rsidP="00DF1117">
      <w:pPr>
        <w:ind w:firstLine="709"/>
        <w:jc w:val="both"/>
        <w:rPr>
          <w:sz w:val="28"/>
          <w:szCs w:val="28"/>
        </w:rPr>
      </w:pPr>
    </w:p>
    <w:p w:rsidR="00DF1117" w:rsidRDefault="00DF1117" w:rsidP="00DF1117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5.</w:t>
      </w:r>
      <w:r w:rsidRPr="00DF1117">
        <w:rPr>
          <w:sz w:val="28"/>
          <w:szCs w:val="28"/>
        </w:rPr>
        <w:tab/>
        <w:t>Основными задачами рабочей группы являются:</w:t>
      </w:r>
    </w:p>
    <w:p w:rsidR="00AC078B" w:rsidRPr="00AC078B" w:rsidRDefault="00AC078B" w:rsidP="00AC078B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AC078B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1)</w:t>
      </w:r>
      <w:r w:rsidRPr="00AC078B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ab/>
        <w:t>выработка общей концепции  развити</w:t>
      </w:r>
      <w:r w:rsidR="003E4AD0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е</w:t>
      </w:r>
      <w:r w:rsidRPr="00AC078B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 xml:space="preserve"> комплекса "Безопасный город"; </w:t>
      </w:r>
    </w:p>
    <w:p w:rsidR="00AC078B" w:rsidRPr="00AC078B" w:rsidRDefault="00AC078B" w:rsidP="00AC078B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AC078B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2)</w:t>
      </w:r>
      <w:r w:rsidRPr="00AC078B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ab/>
        <w:t>создание единых требований к техническим параметрам сегментов обеспечения безопасности государственных и муниципальных органов и организаций, способствующих интеграции в систему комплекса "Безопасный город";</w:t>
      </w:r>
    </w:p>
    <w:p w:rsidR="00AC078B" w:rsidRPr="00AC078B" w:rsidRDefault="00AC078B" w:rsidP="00AC078B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 w:rsidRPr="00AC078B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3)</w:t>
      </w:r>
      <w:r w:rsidRPr="00AC078B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ab/>
        <w:t xml:space="preserve">подготовка предложений по разработке методики, программного и геоинформационного обеспечения, необходимых для профилактики угроз общественной безопасности, обеспечения защищенности и потенциально опасных объектов инфраструктуры, с использованием имеющихся баз данных и </w:t>
      </w:r>
      <w:r w:rsidRPr="00AC078B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lastRenderedPageBreak/>
        <w:t xml:space="preserve">информационных систем; </w:t>
      </w:r>
    </w:p>
    <w:p w:rsidR="00AC078B" w:rsidRPr="00AC078B" w:rsidRDefault="00AC078B" w:rsidP="00AC078B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ab/>
      </w:r>
      <w:r w:rsidRPr="00AC078B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 xml:space="preserve">подготовка предложений по расширению использования информационных и телекоммуникационных технологий, системы ГЛОНАСС и других результатов космической деятельности для </w:t>
      </w:r>
      <w:r w:rsidRPr="006F41F3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развития новых форм сегментов</w:t>
      </w:r>
      <w:r w:rsidRPr="00AC078B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 xml:space="preserve"> комплекса "Безопасный город", позволяющих создавать комплексные системы безопасности обеспечения жизнедеятельности населения, с учетом особенностей С</w:t>
      </w:r>
      <w:r w:rsidR="009377C7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о</w:t>
      </w:r>
      <w:r w:rsidRPr="00AC078B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>сьвинского городского округа и в соответствии с его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lang w:eastAsia="ru-RU"/>
        </w:rPr>
        <w:t xml:space="preserve"> потребностями;</w:t>
      </w:r>
    </w:p>
    <w:p w:rsidR="00DF1117" w:rsidRPr="00AC078B" w:rsidRDefault="00AC078B" w:rsidP="00DF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1117" w:rsidRPr="00AC078B">
        <w:rPr>
          <w:sz w:val="28"/>
          <w:szCs w:val="28"/>
        </w:rPr>
        <w:t>)</w:t>
      </w:r>
      <w:r w:rsidR="00DF1117" w:rsidRPr="00AC078B">
        <w:rPr>
          <w:sz w:val="28"/>
          <w:szCs w:val="28"/>
        </w:rPr>
        <w:tab/>
        <w:t>создание эффективных механизмов</w:t>
      </w:r>
      <w:r w:rsidR="00DF1117" w:rsidRPr="001609D4">
        <w:rPr>
          <w:sz w:val="28"/>
          <w:szCs w:val="28"/>
        </w:rPr>
        <w:t xml:space="preserve"> взаимодействия заинтересованных федеральных органов исполнительной власти, органов государственной власти Свердловской области</w:t>
      </w:r>
      <w:r w:rsidR="00DF1117" w:rsidRPr="00AC078B">
        <w:rPr>
          <w:sz w:val="28"/>
          <w:szCs w:val="28"/>
        </w:rPr>
        <w:t>, администрации на территории Сосьвинского городского округа, государственных внебюджетных фондов, профсоюзных организаций, общественных и иных некоммерческих организаций (далее – органы и организации) по вопросам, связанным с созданием и внедрением АПК «Безопасный город» на территории Сосьвинского городского округа;</w:t>
      </w:r>
    </w:p>
    <w:p w:rsidR="00DF1117" w:rsidRPr="00DF1117" w:rsidRDefault="00AC078B" w:rsidP="00DF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1117" w:rsidRPr="00DF1117">
        <w:rPr>
          <w:sz w:val="28"/>
          <w:szCs w:val="28"/>
        </w:rPr>
        <w:t>)</w:t>
      </w:r>
      <w:r w:rsidR="00DF1117" w:rsidRPr="00DF1117">
        <w:rPr>
          <w:sz w:val="28"/>
          <w:szCs w:val="28"/>
        </w:rPr>
        <w:tab/>
        <w:t xml:space="preserve">совершенствование инструментов муниципального управления в сфере обеспечения жизнедеятельности населения </w:t>
      </w:r>
      <w:r w:rsidR="00597382">
        <w:rPr>
          <w:sz w:val="28"/>
          <w:szCs w:val="28"/>
        </w:rPr>
        <w:t>Сосьвинского</w:t>
      </w:r>
      <w:r w:rsidR="00DF1117" w:rsidRPr="00DF1117">
        <w:rPr>
          <w:sz w:val="28"/>
          <w:szCs w:val="28"/>
        </w:rPr>
        <w:t xml:space="preserve"> городского округа в режиме повседневной деятельности, в режиме чрезвычайных ситуаций, а также в период проведения общественно значимых мероприятий;</w:t>
      </w:r>
    </w:p>
    <w:p w:rsidR="00DF1117" w:rsidRPr="00AC078B" w:rsidRDefault="00AC078B" w:rsidP="00DF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1117" w:rsidRPr="00AC078B">
        <w:rPr>
          <w:sz w:val="28"/>
          <w:szCs w:val="28"/>
        </w:rPr>
        <w:t>)</w:t>
      </w:r>
      <w:r w:rsidR="00DF1117" w:rsidRPr="00AC078B">
        <w:rPr>
          <w:sz w:val="28"/>
          <w:szCs w:val="28"/>
        </w:rPr>
        <w:tab/>
        <w:t>рассмотрение в рамках компетенции рабочей группы вопросов формирования единого информационного пространства, программного и геоинформационного обеспечения, необходимых для профилактики угроз общественной безопасности для защиты населения, обеспечения защищённости потенциально опасных объектов инфраструктуры от преступных посягательств и чрезвычайных ситуаций, с использованием имеющихся баз данных и информационных систем;</w:t>
      </w:r>
    </w:p>
    <w:p w:rsidR="00DF1117" w:rsidRPr="00DF1117" w:rsidRDefault="00AC078B" w:rsidP="00DF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1117" w:rsidRPr="00DF1117">
        <w:rPr>
          <w:sz w:val="28"/>
          <w:szCs w:val="28"/>
        </w:rPr>
        <w:t>)</w:t>
      </w:r>
      <w:r w:rsidR="00DF1117" w:rsidRPr="00DF1117">
        <w:rPr>
          <w:sz w:val="28"/>
          <w:szCs w:val="28"/>
        </w:rPr>
        <w:tab/>
        <w:t xml:space="preserve">создание Единого центра оперативного реагирования, осуществляющего прогнозирование, мониторинг и предупреждение возможных угроз, а также контроль за устранением последствий чрезвычайных ситуаций и правонарушений, координацию действий дежурных, диспетчерских и муниципальных служб в интересах </w:t>
      </w:r>
      <w:r w:rsidR="00597382">
        <w:rPr>
          <w:sz w:val="28"/>
          <w:szCs w:val="28"/>
        </w:rPr>
        <w:t>Сосьвинского</w:t>
      </w:r>
      <w:r w:rsidR="00DF1117" w:rsidRPr="00DF1117">
        <w:rPr>
          <w:sz w:val="28"/>
          <w:szCs w:val="28"/>
        </w:rPr>
        <w:t xml:space="preserve"> городского округа;</w:t>
      </w:r>
    </w:p>
    <w:p w:rsidR="00DF1117" w:rsidRPr="00AC078B" w:rsidRDefault="00AC078B" w:rsidP="00DF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1117" w:rsidRPr="00AC078B">
        <w:rPr>
          <w:sz w:val="28"/>
          <w:szCs w:val="28"/>
        </w:rPr>
        <w:t>)</w:t>
      </w:r>
      <w:r w:rsidR="00DF1117" w:rsidRPr="00AC078B">
        <w:rPr>
          <w:sz w:val="28"/>
          <w:szCs w:val="28"/>
        </w:rPr>
        <w:tab/>
        <w:t>проработка вопросов финансирования наиболее важных направлений создания и внедрения АПК «Безопасный город».</w:t>
      </w:r>
    </w:p>
    <w:p w:rsidR="00DF1117" w:rsidRPr="001B07C5" w:rsidRDefault="00DF1117" w:rsidP="00DF1117">
      <w:pPr>
        <w:ind w:firstLine="709"/>
        <w:jc w:val="both"/>
        <w:rPr>
          <w:sz w:val="28"/>
          <w:szCs w:val="28"/>
        </w:rPr>
      </w:pPr>
      <w:r w:rsidRPr="001B07C5">
        <w:rPr>
          <w:sz w:val="28"/>
          <w:szCs w:val="28"/>
        </w:rPr>
        <w:t>6.</w:t>
      </w:r>
      <w:r w:rsidRPr="001B07C5">
        <w:rPr>
          <w:sz w:val="28"/>
          <w:szCs w:val="28"/>
        </w:rPr>
        <w:tab/>
        <w:t>Рабочая группа в соответствии с возложенными на неё задачами осуществляет в пределах своей компетенции следующие функции:</w:t>
      </w:r>
    </w:p>
    <w:p w:rsidR="00DF1117" w:rsidRPr="00DF1117" w:rsidRDefault="00DF1117" w:rsidP="00DF1117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 xml:space="preserve">1) подготовка и выработка рекомендаций по вопросам создания и внедрения АПК «Безопасный город» на территории </w:t>
      </w:r>
      <w:r w:rsidR="00597382">
        <w:rPr>
          <w:sz w:val="28"/>
          <w:szCs w:val="28"/>
        </w:rPr>
        <w:t>Сосьвинского</w:t>
      </w:r>
      <w:r w:rsidRPr="00DF1117">
        <w:rPr>
          <w:sz w:val="28"/>
          <w:szCs w:val="28"/>
        </w:rPr>
        <w:t xml:space="preserve"> городского округа;</w:t>
      </w:r>
    </w:p>
    <w:p w:rsidR="00DF1117" w:rsidRPr="00DF1117" w:rsidRDefault="00DF1117" w:rsidP="00DF1117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 xml:space="preserve">2) разработка и утверждение поэтапного плана (дорожной карты) по созданию и развитию АПК «Безопасный город» </w:t>
      </w:r>
      <w:r w:rsidR="00AC078B" w:rsidRPr="00DF1117">
        <w:rPr>
          <w:sz w:val="28"/>
          <w:szCs w:val="28"/>
        </w:rPr>
        <w:t xml:space="preserve">на территории </w:t>
      </w:r>
      <w:r w:rsidR="00AC078B">
        <w:rPr>
          <w:sz w:val="28"/>
          <w:szCs w:val="28"/>
        </w:rPr>
        <w:t>Сосьвинского</w:t>
      </w:r>
      <w:r w:rsidR="00AC078B" w:rsidRPr="00DF1117">
        <w:rPr>
          <w:sz w:val="28"/>
          <w:szCs w:val="28"/>
        </w:rPr>
        <w:t xml:space="preserve"> городского округа</w:t>
      </w:r>
      <w:r w:rsidRPr="00DF1117">
        <w:rPr>
          <w:sz w:val="28"/>
          <w:szCs w:val="28"/>
        </w:rPr>
        <w:t>;</w:t>
      </w:r>
    </w:p>
    <w:p w:rsidR="00DF1117" w:rsidRPr="00DF1117" w:rsidRDefault="00DF1117" w:rsidP="00DF1117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3) рассмотрение технических заданий, решений и проектной документации по развитию сегментов АПК «Безопасный город», согласование регламентов межведомственного взаимодействия и информационного обмена;</w:t>
      </w:r>
    </w:p>
    <w:p w:rsidR="00DF1117" w:rsidRPr="00DF1117" w:rsidRDefault="00DF1117" w:rsidP="00DF1117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4) выработка мер по обеспечению интеграции существующих баз данных дежурных, диспетчерских служб и автоматизированных информационных систем органов и организаций;</w:t>
      </w:r>
    </w:p>
    <w:p w:rsidR="00DF1117" w:rsidRPr="00DF1117" w:rsidRDefault="00DF1117" w:rsidP="00DF1117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5) участие в создании единой распределённой геоинформационной системы;</w:t>
      </w:r>
    </w:p>
    <w:p w:rsidR="00AC078B" w:rsidRPr="00DF1117" w:rsidRDefault="00DF1117" w:rsidP="001B07C5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 xml:space="preserve">6) контроль за подготовкой и осуществлением органами и организациями мероприятий по исполнению нормативных правовых актов и региональных </w:t>
      </w:r>
      <w:r w:rsidRPr="00DF1117">
        <w:rPr>
          <w:sz w:val="28"/>
          <w:szCs w:val="28"/>
        </w:rPr>
        <w:lastRenderedPageBreak/>
        <w:t xml:space="preserve">программ по вопросам организации и координации мероприятий по дальнейшему функционированию и развитию систем АПК «Безопасный город», а также анализ результатов этой деятельности и выработка соответствующих рекомендаций для органов и организаций по повышению ее эффективности. </w:t>
      </w:r>
    </w:p>
    <w:p w:rsidR="001B07C5" w:rsidRPr="00AC078B" w:rsidRDefault="001B07C5" w:rsidP="001B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AC078B">
        <w:rPr>
          <w:sz w:val="28"/>
          <w:szCs w:val="28"/>
        </w:rPr>
        <w:t xml:space="preserve">координация деятельности и обеспечение в пределах ее компетенции взаимодействия органов и организаций по вопросам совершенствования организации и проведения мероприятий, связанных с функционированием и развитием систем комплекса </w:t>
      </w:r>
      <w:r w:rsidR="00AF1D92">
        <w:rPr>
          <w:sz w:val="28"/>
          <w:szCs w:val="28"/>
        </w:rPr>
        <w:t>АПК</w:t>
      </w:r>
      <w:r w:rsidR="006F41F3">
        <w:rPr>
          <w:sz w:val="28"/>
          <w:szCs w:val="28"/>
        </w:rPr>
        <w:t xml:space="preserve"> </w:t>
      </w:r>
      <w:r w:rsidRPr="00AC078B">
        <w:rPr>
          <w:sz w:val="28"/>
          <w:szCs w:val="28"/>
        </w:rPr>
        <w:t>"Безопасный город";</w:t>
      </w:r>
    </w:p>
    <w:p w:rsidR="001B07C5" w:rsidRPr="00AC078B" w:rsidRDefault="001B07C5" w:rsidP="001B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AC078B">
        <w:rPr>
          <w:sz w:val="28"/>
          <w:szCs w:val="28"/>
        </w:rPr>
        <w:t xml:space="preserve">обсуждение проектов правовых актов, необходимых для реализации вопросов организации и координации мероприятий по дальнейшему функционированию и развитию систем комплекса </w:t>
      </w:r>
      <w:r w:rsidR="00180B4A">
        <w:rPr>
          <w:sz w:val="28"/>
          <w:szCs w:val="28"/>
        </w:rPr>
        <w:t xml:space="preserve">АПК </w:t>
      </w:r>
      <w:r w:rsidRPr="00AC078B">
        <w:rPr>
          <w:sz w:val="28"/>
          <w:szCs w:val="28"/>
        </w:rPr>
        <w:t>"Безопасный город";</w:t>
      </w:r>
    </w:p>
    <w:p w:rsidR="001B07C5" w:rsidRPr="00AC078B" w:rsidRDefault="001B07C5" w:rsidP="001B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AC078B">
        <w:rPr>
          <w:sz w:val="28"/>
          <w:szCs w:val="28"/>
        </w:rPr>
        <w:t xml:space="preserve">оценка эффективности мероприятий по функционированию и дальнейшему развитию систем комплекса </w:t>
      </w:r>
      <w:r w:rsidR="00180B4A">
        <w:rPr>
          <w:sz w:val="28"/>
          <w:szCs w:val="28"/>
        </w:rPr>
        <w:t xml:space="preserve">АПК </w:t>
      </w:r>
      <w:r w:rsidRPr="00AC078B">
        <w:rPr>
          <w:sz w:val="28"/>
          <w:szCs w:val="28"/>
        </w:rPr>
        <w:t>"Безопасный город" с учетом складывающейся социально-экономической и демографической ситуации</w:t>
      </w:r>
      <w:r w:rsidR="00180B4A">
        <w:rPr>
          <w:sz w:val="28"/>
          <w:szCs w:val="28"/>
        </w:rPr>
        <w:t>,</w:t>
      </w:r>
      <w:r w:rsidRPr="00AC078B">
        <w:rPr>
          <w:sz w:val="28"/>
          <w:szCs w:val="28"/>
        </w:rPr>
        <w:t xml:space="preserve"> и обобщение опыта работы указанных систем. </w:t>
      </w:r>
    </w:p>
    <w:p w:rsidR="00DF1117" w:rsidRPr="00DF1117" w:rsidRDefault="00DF1117" w:rsidP="00DF1117">
      <w:pPr>
        <w:ind w:firstLine="709"/>
        <w:jc w:val="both"/>
        <w:rPr>
          <w:sz w:val="28"/>
          <w:szCs w:val="28"/>
        </w:rPr>
      </w:pPr>
    </w:p>
    <w:p w:rsidR="00DF1117" w:rsidRPr="00DF1117" w:rsidRDefault="00DF1117" w:rsidP="00DF1117">
      <w:pPr>
        <w:jc w:val="center"/>
        <w:rPr>
          <w:sz w:val="28"/>
          <w:szCs w:val="28"/>
        </w:rPr>
      </w:pPr>
      <w:r w:rsidRPr="00DF1117">
        <w:rPr>
          <w:sz w:val="28"/>
          <w:szCs w:val="28"/>
        </w:rPr>
        <w:t>Глава 3. Состав рабочей группы</w:t>
      </w:r>
    </w:p>
    <w:p w:rsidR="00DF1117" w:rsidRPr="00DF1117" w:rsidRDefault="00DF1117" w:rsidP="00DF1117">
      <w:pPr>
        <w:ind w:firstLine="709"/>
        <w:jc w:val="both"/>
        <w:rPr>
          <w:sz w:val="28"/>
          <w:szCs w:val="28"/>
        </w:rPr>
      </w:pP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7.</w:t>
      </w:r>
      <w:r w:rsidRPr="00DF1117">
        <w:rPr>
          <w:sz w:val="28"/>
          <w:szCs w:val="28"/>
        </w:rPr>
        <w:tab/>
        <w:t xml:space="preserve">Рабочая группа формируется в составе </w:t>
      </w:r>
      <w:r w:rsidR="00A60AC4">
        <w:rPr>
          <w:sz w:val="28"/>
          <w:szCs w:val="28"/>
        </w:rPr>
        <w:t>председателя</w:t>
      </w:r>
      <w:r w:rsidRPr="00DF1117">
        <w:rPr>
          <w:sz w:val="28"/>
          <w:szCs w:val="28"/>
        </w:rPr>
        <w:t xml:space="preserve"> рабочей группы, </w:t>
      </w:r>
      <w:r w:rsidR="00A60AC4">
        <w:rPr>
          <w:sz w:val="28"/>
          <w:szCs w:val="28"/>
        </w:rPr>
        <w:t xml:space="preserve">заместителя председателя, </w:t>
      </w:r>
      <w:r w:rsidRPr="00DF1117">
        <w:rPr>
          <w:sz w:val="28"/>
          <w:szCs w:val="28"/>
        </w:rPr>
        <w:t>членов рабочей группы</w:t>
      </w:r>
      <w:r w:rsidR="001B07C5" w:rsidRPr="001B07C5">
        <w:rPr>
          <w:sz w:val="28"/>
          <w:szCs w:val="28"/>
        </w:rPr>
        <w:t xml:space="preserve"> и ответственного секретаря</w:t>
      </w:r>
      <w:r w:rsidRPr="00DF1117">
        <w:rPr>
          <w:sz w:val="28"/>
          <w:szCs w:val="28"/>
        </w:rPr>
        <w:t>. В состав рабоч</w:t>
      </w:r>
      <w:r w:rsidR="001B07C5">
        <w:rPr>
          <w:sz w:val="28"/>
          <w:szCs w:val="28"/>
        </w:rPr>
        <w:t>ей группы входят представители а</w:t>
      </w:r>
      <w:r w:rsidRPr="00DF1117">
        <w:rPr>
          <w:sz w:val="28"/>
          <w:szCs w:val="28"/>
        </w:rPr>
        <w:t xml:space="preserve">дминистрации </w:t>
      </w:r>
      <w:r w:rsidR="001B07C5">
        <w:rPr>
          <w:sz w:val="28"/>
          <w:szCs w:val="28"/>
        </w:rPr>
        <w:t>Сосьвинского</w:t>
      </w:r>
      <w:r w:rsidRPr="00DF1117">
        <w:rPr>
          <w:sz w:val="28"/>
          <w:szCs w:val="28"/>
        </w:rPr>
        <w:t xml:space="preserve"> городского округа, территориальных подразделений федеральных органов исполнительной власти по Свердловской области (по согласованию), руководители организаций всех форм собственности, расположенных на территории </w:t>
      </w:r>
      <w:r w:rsidR="001B07C5">
        <w:rPr>
          <w:sz w:val="28"/>
          <w:szCs w:val="28"/>
        </w:rPr>
        <w:t>Сосьвинского</w:t>
      </w:r>
      <w:r w:rsidRPr="00DF1117">
        <w:rPr>
          <w:sz w:val="28"/>
          <w:szCs w:val="28"/>
        </w:rPr>
        <w:t xml:space="preserve"> городского округа и эксплуатирующих потенциально опасные объекты и гидротехнические сооружения, на которых в соответствии с требованиями федерального законодательства должны быть созданы локальные системы оповещения (по согласованию).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8.</w:t>
      </w:r>
      <w:r w:rsidRPr="00DF1117">
        <w:rPr>
          <w:sz w:val="28"/>
          <w:szCs w:val="28"/>
        </w:rPr>
        <w:tab/>
      </w:r>
      <w:r w:rsidR="00A60AC4">
        <w:rPr>
          <w:sz w:val="28"/>
          <w:szCs w:val="28"/>
        </w:rPr>
        <w:t>Председатель</w:t>
      </w:r>
      <w:r w:rsidRPr="00DF1117">
        <w:rPr>
          <w:sz w:val="28"/>
          <w:szCs w:val="28"/>
        </w:rPr>
        <w:t xml:space="preserve"> рабочей группы осуществляет следующие полномочия: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1) руководит деятельностью рабочей группы;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2) распределяет обязанности между членами рабочей группы;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3) по согласованию с членами рабочей группы устанавливает график проведения заседаний рабочей группы;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4) подписывает протоколы, в которых фиксируются решения, принятые на заседаниях рабочей группы;</w:t>
      </w:r>
    </w:p>
    <w:p w:rsid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5) организует контроль за подготовкой и реализацией принятых решений.</w:t>
      </w:r>
    </w:p>
    <w:p w:rsidR="00A60AC4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9</w:t>
      </w:r>
      <w:r w:rsidR="00A60AC4">
        <w:rPr>
          <w:sz w:val="28"/>
          <w:szCs w:val="28"/>
        </w:rPr>
        <w:t>. Заместитель председателя замещает председателя во время его отсутствия.</w:t>
      </w:r>
    </w:p>
    <w:p w:rsidR="00DF1117" w:rsidRPr="00DF1117" w:rsidRDefault="00A60AC4" w:rsidP="00A60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1117" w:rsidRPr="00DF1117">
        <w:rPr>
          <w:sz w:val="28"/>
          <w:szCs w:val="28"/>
        </w:rPr>
        <w:t>.</w:t>
      </w:r>
      <w:r w:rsidR="00DF1117" w:rsidRPr="00DF1117">
        <w:rPr>
          <w:sz w:val="28"/>
          <w:szCs w:val="28"/>
        </w:rPr>
        <w:tab/>
        <w:t>Секретарь рабочей группы осуществляет следующие функции: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1) проводит работу по подготовке заседаний рабочей группы;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2) осуществляет приглашение членов рабочей группы на её заседания;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3) ведёт протокол заседания рабочей группы.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1</w:t>
      </w:r>
      <w:r w:rsidR="00A60AC4">
        <w:rPr>
          <w:sz w:val="28"/>
          <w:szCs w:val="28"/>
        </w:rPr>
        <w:t>1</w:t>
      </w:r>
      <w:r w:rsidRPr="00DF1117">
        <w:rPr>
          <w:sz w:val="28"/>
          <w:szCs w:val="28"/>
        </w:rPr>
        <w:t>.</w:t>
      </w:r>
      <w:r w:rsidRPr="00DF1117">
        <w:rPr>
          <w:sz w:val="28"/>
          <w:szCs w:val="28"/>
        </w:rPr>
        <w:tab/>
        <w:t>Члены рабочей группы осуществляют следующие полномочия: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1)</w:t>
      </w:r>
      <w:r w:rsidRPr="00DF1117">
        <w:rPr>
          <w:sz w:val="28"/>
          <w:szCs w:val="28"/>
        </w:rPr>
        <w:tab/>
        <w:t>вносят предложения по плану работы рабочей группы, повестке дня и порядку проведения заседаний рабочей группы;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2) предоставляют секретарю рабочей группы материалы по вопросам, подлежащим рассмотрению на заседаниях рабочей группы;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3) участвуют в обсуждении рассматриваемых рабочей группой вопросов и выработке по ним решений;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lastRenderedPageBreak/>
        <w:t>4) направляют (в случае необходимости) свои мнения по вопросам, рассматриваемым на заседаниях рабочей группы, выраженные в письменной форме, председателю рабочей группы. Эта информация оглашается на заседании рабочей группы и приобщается к материалам заседания.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</w:p>
    <w:p w:rsidR="00DF1117" w:rsidRPr="00DF1117" w:rsidRDefault="00DF1117" w:rsidP="00A60AC4">
      <w:pPr>
        <w:jc w:val="center"/>
        <w:rPr>
          <w:sz w:val="28"/>
          <w:szCs w:val="28"/>
        </w:rPr>
      </w:pPr>
      <w:r w:rsidRPr="00DF1117">
        <w:rPr>
          <w:sz w:val="28"/>
          <w:szCs w:val="28"/>
        </w:rPr>
        <w:t>Глава 4. Организация деятельности рабочей группы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11.</w:t>
      </w:r>
      <w:r w:rsidRPr="00DF1117">
        <w:rPr>
          <w:sz w:val="28"/>
          <w:szCs w:val="28"/>
        </w:rPr>
        <w:tab/>
        <w:t xml:space="preserve">Основной организационной формой деятельности рабочей группы является её заседание, обеспечивающее коллегиальное обсуждение вопросов. 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12.</w:t>
      </w:r>
      <w:r w:rsidRPr="00DF1117">
        <w:rPr>
          <w:sz w:val="28"/>
          <w:szCs w:val="28"/>
        </w:rPr>
        <w:tab/>
        <w:t>Заседания рабочей группы проводятся по мере необходимости, но не реже одного раза в квартал.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13.</w:t>
      </w:r>
      <w:r w:rsidRPr="00DF1117">
        <w:rPr>
          <w:sz w:val="28"/>
          <w:szCs w:val="28"/>
        </w:rPr>
        <w:tab/>
        <w:t xml:space="preserve">Заседания рабочей группы ведёт </w:t>
      </w:r>
      <w:r w:rsidR="00242400">
        <w:rPr>
          <w:sz w:val="28"/>
          <w:szCs w:val="28"/>
        </w:rPr>
        <w:t>председатель</w:t>
      </w:r>
      <w:r w:rsidRPr="00DF1117">
        <w:rPr>
          <w:sz w:val="28"/>
          <w:szCs w:val="28"/>
        </w:rPr>
        <w:t xml:space="preserve"> рабочей группы</w:t>
      </w:r>
      <w:r w:rsidR="00242400">
        <w:rPr>
          <w:sz w:val="28"/>
          <w:szCs w:val="28"/>
        </w:rPr>
        <w:t>, во время его отсутствия заседание ведёт заместитель председателя</w:t>
      </w:r>
      <w:r w:rsidR="00B3078D">
        <w:rPr>
          <w:sz w:val="28"/>
          <w:szCs w:val="28"/>
        </w:rPr>
        <w:t>.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14.</w:t>
      </w:r>
      <w:r w:rsidRPr="00DF1117">
        <w:rPr>
          <w:sz w:val="28"/>
          <w:szCs w:val="28"/>
        </w:rPr>
        <w:tab/>
        <w:t>Решения рабочей группы фиксируются в протоколе, который подписывается председательствующим на заседании рабочей группы.</w:t>
      </w:r>
    </w:p>
    <w:p w:rsidR="00DF1117" w:rsidRPr="00DF1117" w:rsidRDefault="00DF1117" w:rsidP="00A60AC4">
      <w:pPr>
        <w:ind w:firstLine="709"/>
        <w:jc w:val="both"/>
        <w:rPr>
          <w:sz w:val="28"/>
          <w:szCs w:val="28"/>
        </w:rPr>
      </w:pPr>
      <w:r w:rsidRPr="00DF1117">
        <w:rPr>
          <w:sz w:val="28"/>
          <w:szCs w:val="28"/>
        </w:rPr>
        <w:t>15.</w:t>
      </w:r>
      <w:r w:rsidRPr="00DF1117">
        <w:rPr>
          <w:sz w:val="28"/>
          <w:szCs w:val="28"/>
        </w:rPr>
        <w:tab/>
        <w:t>Протокол заседания рабочей группы ведётся секретарём рабочей группы, в случае его отсутствия – иным членом рабочей группы по поручению председательствующего на заседании рабочей группы.</w:t>
      </w:r>
    </w:p>
    <w:p w:rsidR="00597382" w:rsidRDefault="00597382" w:rsidP="00A60AC4">
      <w:pPr>
        <w:pStyle w:val="5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078D" w:rsidRDefault="00B3078D" w:rsidP="00751736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6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1"/>
      </w:tblGrid>
      <w:tr w:rsidR="00B3078D" w:rsidTr="00D517B5">
        <w:tc>
          <w:tcPr>
            <w:tcW w:w="4411" w:type="dxa"/>
          </w:tcPr>
          <w:p w:rsidR="00B3078D" w:rsidRDefault="00B3078D" w:rsidP="00D517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B3078D" w:rsidRDefault="00B3078D" w:rsidP="00D517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Сосьвинского городского округа</w:t>
            </w:r>
          </w:p>
          <w:p w:rsidR="00B3078D" w:rsidRDefault="00B3078D" w:rsidP="00766E8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66E84">
              <w:rPr>
                <w:sz w:val="28"/>
                <w:szCs w:val="28"/>
              </w:rPr>
              <w:t>19.07.2016  № 560</w:t>
            </w:r>
          </w:p>
        </w:tc>
      </w:tr>
    </w:tbl>
    <w:p w:rsidR="00DF1117" w:rsidRDefault="00DF1117" w:rsidP="00751736">
      <w:pPr>
        <w:ind w:firstLine="708"/>
        <w:jc w:val="center"/>
        <w:outlineLvl w:val="0"/>
        <w:rPr>
          <w:b/>
          <w:sz w:val="28"/>
          <w:szCs w:val="28"/>
        </w:rPr>
      </w:pPr>
    </w:p>
    <w:p w:rsidR="00B3078D" w:rsidRDefault="00B3078D" w:rsidP="00751736">
      <w:pPr>
        <w:ind w:firstLine="708"/>
        <w:jc w:val="center"/>
        <w:outlineLvl w:val="0"/>
        <w:rPr>
          <w:b/>
          <w:sz w:val="28"/>
          <w:szCs w:val="28"/>
        </w:rPr>
      </w:pPr>
    </w:p>
    <w:p w:rsidR="00B3078D" w:rsidRDefault="00B3078D" w:rsidP="00751736">
      <w:pPr>
        <w:ind w:firstLine="708"/>
        <w:jc w:val="center"/>
        <w:outlineLvl w:val="0"/>
        <w:rPr>
          <w:b/>
          <w:sz w:val="28"/>
          <w:szCs w:val="28"/>
        </w:rPr>
      </w:pPr>
    </w:p>
    <w:p w:rsidR="00B3078D" w:rsidRDefault="00B3078D" w:rsidP="00751736">
      <w:pPr>
        <w:ind w:firstLine="708"/>
        <w:jc w:val="center"/>
        <w:outlineLvl w:val="0"/>
        <w:rPr>
          <w:b/>
          <w:sz w:val="28"/>
          <w:szCs w:val="28"/>
        </w:rPr>
      </w:pPr>
    </w:p>
    <w:p w:rsidR="00DF1117" w:rsidRDefault="00DF1117" w:rsidP="00751736">
      <w:pPr>
        <w:ind w:firstLine="708"/>
        <w:jc w:val="center"/>
        <w:outlineLvl w:val="0"/>
        <w:rPr>
          <w:b/>
          <w:sz w:val="28"/>
          <w:szCs w:val="28"/>
        </w:rPr>
      </w:pPr>
    </w:p>
    <w:p w:rsidR="00DF1117" w:rsidRDefault="00DF1117" w:rsidP="00751736">
      <w:pPr>
        <w:ind w:firstLine="708"/>
        <w:jc w:val="center"/>
        <w:outlineLvl w:val="0"/>
        <w:rPr>
          <w:b/>
          <w:sz w:val="28"/>
          <w:szCs w:val="28"/>
        </w:rPr>
      </w:pPr>
    </w:p>
    <w:p w:rsidR="00B3078D" w:rsidRPr="00DF5593" w:rsidRDefault="00B3078D" w:rsidP="00B3078D">
      <w:pPr>
        <w:jc w:val="center"/>
        <w:rPr>
          <w:b/>
        </w:rPr>
      </w:pPr>
      <w:r w:rsidRPr="00DF5593">
        <w:rPr>
          <w:b/>
        </w:rPr>
        <w:t>СОСТАВ</w:t>
      </w:r>
    </w:p>
    <w:p w:rsidR="00B3078D" w:rsidRPr="009377C7" w:rsidRDefault="00B3078D" w:rsidP="009377C7">
      <w:pPr>
        <w:jc w:val="center"/>
        <w:rPr>
          <w:rFonts w:eastAsia="Gulim"/>
          <w:color w:val="000000"/>
          <w:sz w:val="28"/>
          <w:szCs w:val="28"/>
        </w:rPr>
      </w:pPr>
      <w:r w:rsidRPr="009377C7">
        <w:rPr>
          <w:sz w:val="28"/>
          <w:szCs w:val="28"/>
        </w:rPr>
        <w:t xml:space="preserve">межведомственной рабочей группы по </w:t>
      </w:r>
      <w:r w:rsidRPr="009377C7">
        <w:rPr>
          <w:rFonts w:eastAsia="Gulim"/>
          <w:color w:val="000000"/>
          <w:sz w:val="28"/>
          <w:szCs w:val="28"/>
        </w:rPr>
        <w:t xml:space="preserve">созданию, развитию, внедрению и эксплуатациитехнических средств и систем аппаратно-программного комплекса «Безопасный город» </w:t>
      </w:r>
      <w:r w:rsidRPr="009377C7">
        <w:rPr>
          <w:sz w:val="28"/>
          <w:szCs w:val="28"/>
        </w:rPr>
        <w:t>на территории Сосьвинского городского округа</w:t>
      </w:r>
    </w:p>
    <w:p w:rsidR="00B3078D" w:rsidRPr="00DF5593" w:rsidRDefault="00B3078D" w:rsidP="00B3078D">
      <w:pPr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686"/>
        <w:gridCol w:w="3108"/>
        <w:gridCol w:w="6501"/>
      </w:tblGrid>
      <w:tr w:rsidR="009377C7" w:rsidRPr="00DF5593" w:rsidTr="007E5CC1">
        <w:tc>
          <w:tcPr>
            <w:tcW w:w="10295" w:type="dxa"/>
            <w:gridSpan w:val="3"/>
          </w:tcPr>
          <w:p w:rsidR="009377C7" w:rsidRPr="009377C7" w:rsidRDefault="009377C7" w:rsidP="009377C7">
            <w:pPr>
              <w:pStyle w:val="a7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C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</w:t>
            </w:r>
          </w:p>
        </w:tc>
      </w:tr>
      <w:tr w:rsidR="009377C7" w:rsidRPr="00DF5593" w:rsidTr="001609D4">
        <w:trPr>
          <w:trHeight w:val="765"/>
        </w:trPr>
        <w:tc>
          <w:tcPr>
            <w:tcW w:w="686" w:type="dxa"/>
            <w:vAlign w:val="center"/>
          </w:tcPr>
          <w:p w:rsidR="009377C7" w:rsidRPr="000C6C30" w:rsidRDefault="009377C7" w:rsidP="009377C7">
            <w:pPr>
              <w:jc w:val="center"/>
            </w:pPr>
            <w:r>
              <w:t>1.</w:t>
            </w:r>
          </w:p>
        </w:tc>
        <w:tc>
          <w:tcPr>
            <w:tcW w:w="3108" w:type="dxa"/>
            <w:vAlign w:val="center"/>
          </w:tcPr>
          <w:p w:rsidR="009377C7" w:rsidRPr="00DF5593" w:rsidRDefault="00180B4A" w:rsidP="001609D4">
            <w:pPr>
              <w:jc w:val="both"/>
            </w:pPr>
            <w:r>
              <w:t>Киселев Артем Владимирович</w:t>
            </w:r>
          </w:p>
        </w:tc>
        <w:tc>
          <w:tcPr>
            <w:tcW w:w="6501" w:type="dxa"/>
            <w:vAlign w:val="center"/>
          </w:tcPr>
          <w:p w:rsidR="001609D4" w:rsidRPr="001609D4" w:rsidRDefault="009377C7" w:rsidP="001609D4">
            <w:pPr>
              <w:spacing w:after="120"/>
              <w:jc w:val="both"/>
              <w:rPr>
                <w:sz w:val="24"/>
                <w:szCs w:val="24"/>
              </w:rPr>
            </w:pPr>
            <w:r w:rsidRPr="001609D4">
              <w:rPr>
                <w:sz w:val="24"/>
                <w:szCs w:val="24"/>
              </w:rPr>
              <w:t>Заместитель главы администрации Сосьвинского городского округа по ЖКХ, транспорту, связи и строительству</w:t>
            </w:r>
          </w:p>
        </w:tc>
      </w:tr>
      <w:tr w:rsidR="00242400" w:rsidRPr="00DF5593" w:rsidTr="00DD7111">
        <w:trPr>
          <w:trHeight w:val="294"/>
        </w:trPr>
        <w:tc>
          <w:tcPr>
            <w:tcW w:w="10295" w:type="dxa"/>
            <w:gridSpan w:val="3"/>
            <w:vAlign w:val="center"/>
          </w:tcPr>
          <w:p w:rsidR="00242400" w:rsidRPr="001609D4" w:rsidRDefault="00242400" w:rsidP="00242400">
            <w:pPr>
              <w:spacing w:after="120"/>
              <w:jc w:val="center"/>
              <w:rPr>
                <w:sz w:val="24"/>
                <w:szCs w:val="24"/>
              </w:rPr>
            </w:pPr>
            <w:r w:rsidRPr="00242400">
              <w:rPr>
                <w:rFonts w:eastAsiaTheme="minorEastAsia"/>
                <w:b/>
                <w:sz w:val="24"/>
                <w:szCs w:val="24"/>
              </w:rPr>
              <w:t>Заместитель председателя</w:t>
            </w:r>
          </w:p>
        </w:tc>
      </w:tr>
      <w:tr w:rsidR="00242400" w:rsidRPr="00DF5593" w:rsidTr="00180B4A">
        <w:trPr>
          <w:trHeight w:val="1035"/>
        </w:trPr>
        <w:tc>
          <w:tcPr>
            <w:tcW w:w="686" w:type="dxa"/>
            <w:vAlign w:val="center"/>
          </w:tcPr>
          <w:p w:rsidR="00242400" w:rsidRDefault="00242400" w:rsidP="009377C7">
            <w:pPr>
              <w:jc w:val="center"/>
            </w:pPr>
            <w:r>
              <w:t>2.</w:t>
            </w:r>
          </w:p>
        </w:tc>
        <w:tc>
          <w:tcPr>
            <w:tcW w:w="3108" w:type="dxa"/>
            <w:vAlign w:val="center"/>
          </w:tcPr>
          <w:p w:rsidR="00242400" w:rsidRDefault="00242400" w:rsidP="001609D4">
            <w:pPr>
              <w:jc w:val="both"/>
            </w:pPr>
            <w:r>
              <w:t>Неглядюк Эдуард Сергеевич</w:t>
            </w:r>
          </w:p>
        </w:tc>
        <w:tc>
          <w:tcPr>
            <w:tcW w:w="6501" w:type="dxa"/>
            <w:vAlign w:val="center"/>
          </w:tcPr>
          <w:p w:rsidR="00242400" w:rsidRDefault="00242400" w:rsidP="001609D4">
            <w:pPr>
              <w:spacing w:after="120"/>
              <w:jc w:val="both"/>
            </w:pPr>
            <w:r w:rsidRPr="001609D4">
              <w:rPr>
                <w:sz w:val="24"/>
                <w:szCs w:val="24"/>
              </w:rPr>
              <w:t>Директор МКУ «Управление гражданской защиты и хозяйственного обслуживания Сосьвинского городского округа»</w:t>
            </w:r>
          </w:p>
        </w:tc>
      </w:tr>
      <w:tr w:rsidR="009377C7" w:rsidRPr="00DF5593" w:rsidTr="000A4B9B">
        <w:tc>
          <w:tcPr>
            <w:tcW w:w="10295" w:type="dxa"/>
            <w:gridSpan w:val="3"/>
          </w:tcPr>
          <w:p w:rsidR="009377C7" w:rsidRPr="009377C7" w:rsidRDefault="009377C7" w:rsidP="00180B4A">
            <w:pPr>
              <w:pStyle w:val="a7"/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C7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рабочей группы</w:t>
            </w:r>
          </w:p>
        </w:tc>
      </w:tr>
      <w:tr w:rsidR="009377C7" w:rsidRPr="00DF5593" w:rsidTr="00180B4A">
        <w:tc>
          <w:tcPr>
            <w:tcW w:w="686" w:type="dxa"/>
            <w:vAlign w:val="center"/>
          </w:tcPr>
          <w:p w:rsidR="009377C7" w:rsidRPr="000C6C30" w:rsidRDefault="001609D4" w:rsidP="009377C7">
            <w:pPr>
              <w:jc w:val="center"/>
            </w:pPr>
            <w:r>
              <w:t>3</w:t>
            </w:r>
            <w:r w:rsidR="009377C7">
              <w:t>.</w:t>
            </w:r>
          </w:p>
        </w:tc>
        <w:tc>
          <w:tcPr>
            <w:tcW w:w="3108" w:type="dxa"/>
            <w:vAlign w:val="center"/>
          </w:tcPr>
          <w:p w:rsidR="009377C7" w:rsidRPr="00DF5593" w:rsidRDefault="001609D4" w:rsidP="001609D4">
            <w:pPr>
              <w:jc w:val="both"/>
            </w:pPr>
            <w:r>
              <w:t>Дементьев Игорь Александрович</w:t>
            </w:r>
          </w:p>
        </w:tc>
        <w:tc>
          <w:tcPr>
            <w:tcW w:w="6501" w:type="dxa"/>
            <w:vAlign w:val="center"/>
          </w:tcPr>
          <w:p w:rsidR="001609D4" w:rsidRPr="001609D4" w:rsidRDefault="001609D4" w:rsidP="001609D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609D4">
              <w:rPr>
                <w:sz w:val="24"/>
                <w:szCs w:val="24"/>
              </w:rPr>
              <w:t>Начальник «ЕДДС» Сосьвинского городского округа</w:t>
            </w:r>
          </w:p>
          <w:p w:rsidR="009377C7" w:rsidRPr="00A76EEE" w:rsidRDefault="009377C7" w:rsidP="001609D4">
            <w:pPr>
              <w:pStyle w:val="a7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8D" w:rsidRPr="00DF5593" w:rsidTr="00C8590D">
        <w:tc>
          <w:tcPr>
            <w:tcW w:w="10295" w:type="dxa"/>
            <w:gridSpan w:val="3"/>
            <w:vAlign w:val="center"/>
          </w:tcPr>
          <w:p w:rsidR="00B3078D" w:rsidRPr="009377C7" w:rsidRDefault="009377C7" w:rsidP="00180B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3078D" w:rsidRPr="009377C7">
              <w:rPr>
                <w:rFonts w:ascii="Times New Roman" w:hAnsi="Times New Roman" w:cs="Times New Roman"/>
                <w:b/>
                <w:sz w:val="24"/>
                <w:szCs w:val="24"/>
              </w:rPr>
              <w:t>лены рабочей группы</w:t>
            </w:r>
          </w:p>
        </w:tc>
      </w:tr>
      <w:tr w:rsidR="00C8590D" w:rsidRPr="00DF5593" w:rsidTr="009377C7">
        <w:tc>
          <w:tcPr>
            <w:tcW w:w="686" w:type="dxa"/>
            <w:vAlign w:val="center"/>
          </w:tcPr>
          <w:p w:rsidR="00C8590D" w:rsidRPr="000C6C30" w:rsidRDefault="001609D4" w:rsidP="009377C7">
            <w:pPr>
              <w:jc w:val="center"/>
            </w:pPr>
            <w:r>
              <w:t>4</w:t>
            </w:r>
            <w:r w:rsidR="00CA5E34">
              <w:t>.</w:t>
            </w:r>
          </w:p>
        </w:tc>
        <w:tc>
          <w:tcPr>
            <w:tcW w:w="3108" w:type="dxa"/>
            <w:vAlign w:val="center"/>
          </w:tcPr>
          <w:p w:rsidR="00C8590D" w:rsidRPr="009377C7" w:rsidRDefault="00180B4A" w:rsidP="001609D4">
            <w:pPr>
              <w:jc w:val="both"/>
            </w:pPr>
            <w:r>
              <w:t>Ворошилова Олеся Анатольевна</w:t>
            </w:r>
          </w:p>
        </w:tc>
        <w:tc>
          <w:tcPr>
            <w:tcW w:w="6501" w:type="dxa"/>
            <w:vAlign w:val="center"/>
          </w:tcPr>
          <w:p w:rsidR="00C8590D" w:rsidRPr="009377C7" w:rsidRDefault="00180B4A" w:rsidP="00180B4A">
            <w:pPr>
              <w:jc w:val="both"/>
            </w:pPr>
            <w:r>
              <w:t>И. о. заведующего</w:t>
            </w:r>
            <w:r w:rsidR="00C8590D" w:rsidRPr="009377C7">
              <w:t xml:space="preserve"> отделом по экономике администрации Сосьвинског</w:t>
            </w:r>
            <w:r w:rsidR="001609D4">
              <w:t xml:space="preserve">о </w:t>
            </w:r>
            <w:r w:rsidR="00C8590D" w:rsidRPr="009377C7">
              <w:t>городского округа</w:t>
            </w:r>
          </w:p>
        </w:tc>
      </w:tr>
      <w:tr w:rsidR="00C8590D" w:rsidRPr="00DF5593" w:rsidTr="009377C7">
        <w:tc>
          <w:tcPr>
            <w:tcW w:w="686" w:type="dxa"/>
            <w:vAlign w:val="center"/>
          </w:tcPr>
          <w:p w:rsidR="00C8590D" w:rsidRPr="000C6C30" w:rsidRDefault="001609D4" w:rsidP="009377C7">
            <w:pPr>
              <w:jc w:val="center"/>
            </w:pPr>
            <w:r>
              <w:t>5</w:t>
            </w:r>
            <w:r w:rsidR="00CA5E34">
              <w:t>.</w:t>
            </w:r>
          </w:p>
        </w:tc>
        <w:tc>
          <w:tcPr>
            <w:tcW w:w="3108" w:type="dxa"/>
            <w:vAlign w:val="center"/>
          </w:tcPr>
          <w:p w:rsidR="00C8590D" w:rsidRPr="009377C7" w:rsidRDefault="00CA5E34" w:rsidP="001609D4">
            <w:pPr>
              <w:jc w:val="both"/>
            </w:pPr>
            <w:r w:rsidRPr="009377C7">
              <w:t>Ворошилов Александр Анатольевич</w:t>
            </w:r>
          </w:p>
        </w:tc>
        <w:tc>
          <w:tcPr>
            <w:tcW w:w="6501" w:type="dxa"/>
            <w:vAlign w:val="center"/>
          </w:tcPr>
          <w:p w:rsidR="00C8590D" w:rsidRPr="009377C7" w:rsidRDefault="000F6D79" w:rsidP="00180B4A">
            <w:pPr>
              <w:jc w:val="both"/>
            </w:pPr>
            <w:r w:rsidRPr="009377C7">
              <w:t xml:space="preserve">Главный инженер </w:t>
            </w:r>
            <w:r w:rsidR="00CA5E34" w:rsidRPr="009377C7">
              <w:t>ОАО «СИБНЕФТЕПРОВОД» филиал ЛПДС «Сосьва»</w:t>
            </w:r>
            <w:r w:rsidR="00FB5490">
              <w:t xml:space="preserve"> </w:t>
            </w:r>
            <w:r w:rsidR="009377C7">
              <w:t>(по согласованию)</w:t>
            </w:r>
          </w:p>
        </w:tc>
      </w:tr>
      <w:tr w:rsidR="00C8590D" w:rsidRPr="00DF5593" w:rsidTr="009377C7">
        <w:tc>
          <w:tcPr>
            <w:tcW w:w="686" w:type="dxa"/>
            <w:vAlign w:val="center"/>
          </w:tcPr>
          <w:p w:rsidR="00C8590D" w:rsidRPr="000C6C30" w:rsidRDefault="001609D4" w:rsidP="009377C7">
            <w:pPr>
              <w:jc w:val="center"/>
            </w:pPr>
            <w:r>
              <w:t>6</w:t>
            </w:r>
            <w:r w:rsidR="00CA5E34">
              <w:t>.</w:t>
            </w:r>
          </w:p>
        </w:tc>
        <w:tc>
          <w:tcPr>
            <w:tcW w:w="3108" w:type="dxa"/>
            <w:vAlign w:val="center"/>
          </w:tcPr>
          <w:p w:rsidR="00C8590D" w:rsidRPr="009377C7" w:rsidRDefault="00180B4A" w:rsidP="001609D4">
            <w:pPr>
              <w:jc w:val="both"/>
            </w:pPr>
            <w:r>
              <w:t>Чернышев Юрий Владимирович</w:t>
            </w:r>
          </w:p>
        </w:tc>
        <w:tc>
          <w:tcPr>
            <w:tcW w:w="6501" w:type="dxa"/>
            <w:vAlign w:val="center"/>
          </w:tcPr>
          <w:p w:rsidR="00C8590D" w:rsidRPr="009377C7" w:rsidRDefault="00180B4A" w:rsidP="00180B4A">
            <w:pPr>
              <w:jc w:val="both"/>
            </w:pPr>
            <w:r>
              <w:t>И. о. н</w:t>
            </w:r>
            <w:r w:rsidR="000F6D79" w:rsidRPr="009377C7">
              <w:t>ачальник</w:t>
            </w:r>
            <w:r>
              <w:t xml:space="preserve">а </w:t>
            </w:r>
            <w:r w:rsidR="000F6D79" w:rsidRPr="009377C7">
              <w:t>территориального управления администрации Сосьвинского городского округа</w:t>
            </w:r>
          </w:p>
        </w:tc>
      </w:tr>
      <w:tr w:rsidR="00C8590D" w:rsidRPr="00DF5593" w:rsidTr="009377C7">
        <w:tc>
          <w:tcPr>
            <w:tcW w:w="686" w:type="dxa"/>
            <w:vAlign w:val="center"/>
          </w:tcPr>
          <w:p w:rsidR="00C8590D" w:rsidRPr="000C6C30" w:rsidRDefault="00FF0083" w:rsidP="009377C7">
            <w:pPr>
              <w:jc w:val="center"/>
            </w:pPr>
            <w:r>
              <w:t>7</w:t>
            </w:r>
            <w:r w:rsidR="00CA5E34">
              <w:t>.</w:t>
            </w:r>
          </w:p>
        </w:tc>
        <w:tc>
          <w:tcPr>
            <w:tcW w:w="3108" w:type="dxa"/>
            <w:vAlign w:val="center"/>
          </w:tcPr>
          <w:p w:rsidR="009377C7" w:rsidRDefault="00C8590D" w:rsidP="001609D4">
            <w:pPr>
              <w:jc w:val="both"/>
            </w:pPr>
            <w:r w:rsidRPr="009377C7">
              <w:t>Сысоев Виктор</w:t>
            </w:r>
          </w:p>
          <w:p w:rsidR="00C8590D" w:rsidRPr="009377C7" w:rsidRDefault="00C8590D" w:rsidP="001609D4">
            <w:pPr>
              <w:jc w:val="both"/>
            </w:pPr>
            <w:r w:rsidRPr="009377C7">
              <w:t>Сергеевич</w:t>
            </w:r>
          </w:p>
        </w:tc>
        <w:tc>
          <w:tcPr>
            <w:tcW w:w="6501" w:type="dxa"/>
            <w:vAlign w:val="center"/>
          </w:tcPr>
          <w:p w:rsidR="009377C7" w:rsidRDefault="00C8590D" w:rsidP="00180B4A">
            <w:pPr>
              <w:jc w:val="both"/>
            </w:pPr>
            <w:r w:rsidRPr="009377C7">
              <w:t>Начальник ОП № 18 ММО «Серовский»</w:t>
            </w:r>
          </w:p>
          <w:p w:rsidR="00C8590D" w:rsidRPr="009377C7" w:rsidRDefault="00C8590D" w:rsidP="00180B4A">
            <w:pPr>
              <w:jc w:val="both"/>
            </w:pPr>
            <w:r w:rsidRPr="009377C7">
              <w:t>р.п. Сосьва</w:t>
            </w:r>
            <w:r w:rsidR="00FB5490">
              <w:t xml:space="preserve"> </w:t>
            </w:r>
            <w:r w:rsidR="009377C7">
              <w:t>(по согласованию)</w:t>
            </w:r>
          </w:p>
        </w:tc>
      </w:tr>
      <w:tr w:rsidR="00C8590D" w:rsidRPr="00DF5593" w:rsidTr="009377C7">
        <w:tc>
          <w:tcPr>
            <w:tcW w:w="686" w:type="dxa"/>
            <w:vAlign w:val="center"/>
          </w:tcPr>
          <w:p w:rsidR="00C8590D" w:rsidRPr="000C6C30" w:rsidRDefault="00FF0083" w:rsidP="009377C7">
            <w:pPr>
              <w:jc w:val="center"/>
            </w:pPr>
            <w:r>
              <w:t>8</w:t>
            </w:r>
            <w:r w:rsidR="00CA5E34">
              <w:t>.</w:t>
            </w:r>
          </w:p>
        </w:tc>
        <w:tc>
          <w:tcPr>
            <w:tcW w:w="3108" w:type="dxa"/>
            <w:vAlign w:val="center"/>
          </w:tcPr>
          <w:p w:rsidR="009377C7" w:rsidRDefault="00C8590D" w:rsidP="001609D4">
            <w:pPr>
              <w:jc w:val="both"/>
            </w:pPr>
            <w:r w:rsidRPr="009377C7">
              <w:t>Алаяков Рустам</w:t>
            </w:r>
          </w:p>
          <w:p w:rsidR="00C8590D" w:rsidRPr="009377C7" w:rsidRDefault="00C8590D" w:rsidP="001609D4">
            <w:pPr>
              <w:jc w:val="both"/>
            </w:pPr>
            <w:r w:rsidRPr="009377C7">
              <w:t>Вадимович</w:t>
            </w:r>
          </w:p>
        </w:tc>
        <w:tc>
          <w:tcPr>
            <w:tcW w:w="6501" w:type="dxa"/>
            <w:vAlign w:val="center"/>
          </w:tcPr>
          <w:p w:rsidR="009377C7" w:rsidRDefault="00C8590D" w:rsidP="00180B4A">
            <w:pPr>
              <w:jc w:val="both"/>
            </w:pPr>
            <w:r w:rsidRPr="009377C7">
              <w:t>Начальник ОП № 19 ММО «Серовский»</w:t>
            </w:r>
          </w:p>
          <w:p w:rsidR="00C8590D" w:rsidRPr="009377C7" w:rsidRDefault="00C8590D" w:rsidP="00180B4A">
            <w:pPr>
              <w:jc w:val="both"/>
            </w:pPr>
            <w:r w:rsidRPr="009377C7">
              <w:t xml:space="preserve"> п. Восточный</w:t>
            </w:r>
            <w:r w:rsidR="009377C7">
              <w:t xml:space="preserve"> (по согласованию)</w:t>
            </w:r>
          </w:p>
        </w:tc>
      </w:tr>
      <w:tr w:rsidR="00C8590D" w:rsidRPr="00DF5593" w:rsidTr="009377C7">
        <w:tc>
          <w:tcPr>
            <w:tcW w:w="686" w:type="dxa"/>
            <w:vAlign w:val="center"/>
          </w:tcPr>
          <w:p w:rsidR="00C8590D" w:rsidRPr="00DF5593" w:rsidRDefault="00FF0083" w:rsidP="00FF0083">
            <w:pPr>
              <w:jc w:val="center"/>
            </w:pPr>
            <w:r>
              <w:t>9</w:t>
            </w:r>
            <w:r w:rsidR="00CA5E34">
              <w:t>.</w:t>
            </w:r>
          </w:p>
        </w:tc>
        <w:tc>
          <w:tcPr>
            <w:tcW w:w="3108" w:type="dxa"/>
            <w:vAlign w:val="center"/>
          </w:tcPr>
          <w:p w:rsidR="00C8590D" w:rsidRPr="009377C7" w:rsidRDefault="00C8590D" w:rsidP="001609D4">
            <w:pPr>
              <w:jc w:val="both"/>
            </w:pPr>
            <w:r w:rsidRPr="009377C7">
              <w:t xml:space="preserve">Бабинцев Евгений </w:t>
            </w:r>
            <w:bookmarkStart w:id="0" w:name="_GoBack"/>
            <w:bookmarkEnd w:id="0"/>
            <w:r w:rsidRPr="009377C7">
              <w:t>Алексеевич</w:t>
            </w:r>
          </w:p>
        </w:tc>
        <w:tc>
          <w:tcPr>
            <w:tcW w:w="6501" w:type="dxa"/>
            <w:vAlign w:val="center"/>
          </w:tcPr>
          <w:p w:rsidR="00C8590D" w:rsidRPr="009377C7" w:rsidRDefault="000C6C30" w:rsidP="00180B4A">
            <w:pPr>
              <w:jc w:val="both"/>
            </w:pPr>
            <w:r w:rsidRPr="009377C7">
              <w:t>Н</w:t>
            </w:r>
            <w:r w:rsidR="00C8590D" w:rsidRPr="009377C7">
              <w:t>ачальник ГПТУ «отряд противопожарной службы № 6» Свердловской области</w:t>
            </w:r>
            <w:r w:rsidR="009377C7">
              <w:t xml:space="preserve"> (по согласованию)</w:t>
            </w:r>
          </w:p>
        </w:tc>
      </w:tr>
      <w:tr w:rsidR="00C8590D" w:rsidRPr="00DF5593" w:rsidTr="009377C7">
        <w:tc>
          <w:tcPr>
            <w:tcW w:w="686" w:type="dxa"/>
            <w:vAlign w:val="center"/>
          </w:tcPr>
          <w:p w:rsidR="00C8590D" w:rsidRPr="000C6C30" w:rsidRDefault="00CA5E34" w:rsidP="00FF0083">
            <w:pPr>
              <w:jc w:val="center"/>
            </w:pPr>
            <w:r>
              <w:t>1</w:t>
            </w:r>
            <w:r w:rsidR="00FF0083">
              <w:t>0</w:t>
            </w:r>
            <w:r>
              <w:t>.</w:t>
            </w:r>
          </w:p>
        </w:tc>
        <w:tc>
          <w:tcPr>
            <w:tcW w:w="3108" w:type="dxa"/>
            <w:vAlign w:val="center"/>
          </w:tcPr>
          <w:p w:rsidR="00C8590D" w:rsidRPr="009377C7" w:rsidRDefault="000C6C30" w:rsidP="001609D4">
            <w:pPr>
              <w:jc w:val="both"/>
            </w:pPr>
            <w:r w:rsidRPr="009377C7">
              <w:t>Еманов Максим Викторович</w:t>
            </w:r>
          </w:p>
        </w:tc>
        <w:tc>
          <w:tcPr>
            <w:tcW w:w="6501" w:type="dxa"/>
            <w:vAlign w:val="center"/>
          </w:tcPr>
          <w:p w:rsidR="00C8590D" w:rsidRPr="009377C7" w:rsidRDefault="000C6C30" w:rsidP="00180B4A">
            <w:pPr>
              <w:jc w:val="both"/>
            </w:pPr>
            <w:r w:rsidRPr="009377C7">
              <w:t>Н</w:t>
            </w:r>
            <w:r w:rsidR="00C8590D" w:rsidRPr="009377C7">
              <w:t xml:space="preserve">ачальник отдела </w:t>
            </w:r>
            <w:r w:rsidRPr="009377C7">
              <w:t>ГПН по г. Серов и Серовскому району ГУ МЧС России по Свердловской области</w:t>
            </w:r>
            <w:r w:rsidR="009377C7">
              <w:t xml:space="preserve"> (по согласованию)</w:t>
            </w:r>
          </w:p>
        </w:tc>
      </w:tr>
      <w:tr w:rsidR="00C8590D" w:rsidRPr="00DF5593" w:rsidTr="009377C7">
        <w:tc>
          <w:tcPr>
            <w:tcW w:w="686" w:type="dxa"/>
            <w:vAlign w:val="center"/>
          </w:tcPr>
          <w:p w:rsidR="00C8590D" w:rsidRPr="009377C7" w:rsidRDefault="00CA5E34" w:rsidP="00FF0083">
            <w:pPr>
              <w:jc w:val="center"/>
            </w:pPr>
            <w:r w:rsidRPr="009377C7">
              <w:t>1</w:t>
            </w:r>
            <w:r w:rsidR="00FF0083">
              <w:t>1</w:t>
            </w:r>
            <w:r w:rsidRPr="009377C7">
              <w:t>.</w:t>
            </w:r>
          </w:p>
        </w:tc>
        <w:tc>
          <w:tcPr>
            <w:tcW w:w="3108" w:type="dxa"/>
            <w:vAlign w:val="center"/>
          </w:tcPr>
          <w:p w:rsidR="00C8590D" w:rsidRPr="009377C7" w:rsidRDefault="00180B4A" w:rsidP="001609D4">
            <w:pPr>
              <w:jc w:val="both"/>
            </w:pPr>
            <w:r>
              <w:t>Хорошавина Вероника Евгеньевна</w:t>
            </w:r>
          </w:p>
        </w:tc>
        <w:tc>
          <w:tcPr>
            <w:tcW w:w="6501" w:type="dxa"/>
            <w:vAlign w:val="center"/>
          </w:tcPr>
          <w:p w:rsidR="00C8590D" w:rsidRPr="009377C7" w:rsidRDefault="000C6C30" w:rsidP="001609D4">
            <w:pPr>
              <w:jc w:val="both"/>
            </w:pPr>
            <w:r w:rsidRPr="009377C7">
              <w:t>С</w:t>
            </w:r>
            <w:r w:rsidR="00C8590D" w:rsidRPr="009377C7">
              <w:t>пе</w:t>
            </w:r>
            <w:r w:rsidRPr="009377C7">
              <w:t>циалист по гражданской оборон</w:t>
            </w:r>
            <w:r w:rsidR="001609D4">
              <w:t>е</w:t>
            </w:r>
            <w:r w:rsidRPr="009377C7">
              <w:t>,</w:t>
            </w:r>
            <w:r w:rsidR="00C8590D" w:rsidRPr="009377C7">
              <w:t xml:space="preserve"> чрезвычайным ситуациям </w:t>
            </w:r>
            <w:r w:rsidRPr="009377C7">
              <w:t>и пожарной безопасности МКУ «Управление гражданской защиты и хозяйственного обслуживания Сосьвинского городского округа»</w:t>
            </w:r>
          </w:p>
        </w:tc>
      </w:tr>
      <w:tr w:rsidR="00C8590D" w:rsidRPr="00DF5593" w:rsidTr="009377C7">
        <w:tc>
          <w:tcPr>
            <w:tcW w:w="686" w:type="dxa"/>
            <w:vAlign w:val="center"/>
          </w:tcPr>
          <w:p w:rsidR="00C8590D" w:rsidRPr="000C6C30" w:rsidRDefault="00CA5E34" w:rsidP="00FF0083">
            <w:pPr>
              <w:jc w:val="center"/>
            </w:pPr>
            <w:r>
              <w:t>1</w:t>
            </w:r>
            <w:r w:rsidR="00FF0083">
              <w:t>2</w:t>
            </w:r>
            <w:r>
              <w:t>.</w:t>
            </w:r>
          </w:p>
        </w:tc>
        <w:tc>
          <w:tcPr>
            <w:tcW w:w="3108" w:type="dxa"/>
            <w:vAlign w:val="center"/>
          </w:tcPr>
          <w:p w:rsidR="00C8590D" w:rsidRPr="009377C7" w:rsidRDefault="000F6D79" w:rsidP="001609D4">
            <w:pPr>
              <w:jc w:val="both"/>
            </w:pPr>
            <w:r w:rsidRPr="009377C7">
              <w:t>Смирнов Виктор Герасимович</w:t>
            </w:r>
          </w:p>
        </w:tc>
        <w:tc>
          <w:tcPr>
            <w:tcW w:w="6501" w:type="dxa"/>
            <w:vAlign w:val="center"/>
          </w:tcPr>
          <w:p w:rsidR="00C8590D" w:rsidRPr="009377C7" w:rsidRDefault="000F6D79" w:rsidP="00180B4A">
            <w:pPr>
              <w:jc w:val="both"/>
            </w:pPr>
            <w:r w:rsidRPr="009377C7">
              <w:t>Н</w:t>
            </w:r>
            <w:r w:rsidR="00C8590D" w:rsidRPr="009377C7">
              <w:t xml:space="preserve">ачальник </w:t>
            </w:r>
            <w:r w:rsidR="000C6C30" w:rsidRPr="009377C7">
              <w:t>Сосьвинского ЛТУ ц</w:t>
            </w:r>
            <w:r w:rsidR="00C8590D" w:rsidRPr="009377C7">
              <w:t xml:space="preserve">еха комплексного технического обслуживания </w:t>
            </w:r>
            <w:r w:rsidRPr="009377C7">
              <w:t>Серовского</w:t>
            </w:r>
            <w:r w:rsidR="00C8590D" w:rsidRPr="009377C7">
              <w:t xml:space="preserve"> районного узла связи Екатеринбургского филиала открытого акционерного общества «Ростелеком» (по согласованию)</w:t>
            </w:r>
          </w:p>
        </w:tc>
      </w:tr>
    </w:tbl>
    <w:p w:rsidR="005A7B5A" w:rsidRDefault="005A7B5A" w:rsidP="009377C7">
      <w:pPr>
        <w:jc w:val="center"/>
      </w:pPr>
    </w:p>
    <w:p w:rsidR="00507541" w:rsidRDefault="00507541" w:rsidP="009377C7">
      <w:pPr>
        <w:jc w:val="center"/>
      </w:pPr>
    </w:p>
    <w:p w:rsidR="00507541" w:rsidRDefault="00507541" w:rsidP="009377C7">
      <w:pPr>
        <w:jc w:val="center"/>
      </w:pPr>
    </w:p>
    <w:p w:rsidR="00507541" w:rsidRDefault="00507541" w:rsidP="009377C7">
      <w:pPr>
        <w:jc w:val="center"/>
      </w:pPr>
    </w:p>
    <w:p w:rsidR="00507541" w:rsidRDefault="00507541" w:rsidP="009377C7">
      <w:pPr>
        <w:jc w:val="center"/>
      </w:pPr>
    </w:p>
    <w:p w:rsidR="00507541" w:rsidRDefault="00507541" w:rsidP="009377C7">
      <w:pPr>
        <w:jc w:val="center"/>
      </w:pPr>
    </w:p>
    <w:p w:rsidR="00507541" w:rsidRDefault="00507541" w:rsidP="009377C7">
      <w:pPr>
        <w:jc w:val="center"/>
      </w:pPr>
    </w:p>
    <w:p w:rsidR="00507541" w:rsidRDefault="00507541" w:rsidP="009377C7">
      <w:pPr>
        <w:jc w:val="center"/>
      </w:pPr>
    </w:p>
    <w:p w:rsidR="00507541" w:rsidRDefault="00507541" w:rsidP="009377C7">
      <w:pPr>
        <w:jc w:val="center"/>
      </w:pPr>
    </w:p>
    <w:p w:rsidR="00FF0083" w:rsidRDefault="00FF0083" w:rsidP="00766E84">
      <w:pPr>
        <w:pStyle w:val="a8"/>
        <w:rPr>
          <w:rFonts w:eastAsia="Calibri"/>
          <w:b/>
          <w:sz w:val="28"/>
          <w:szCs w:val="28"/>
        </w:rPr>
      </w:pPr>
    </w:p>
    <w:sectPr w:rsidR="00FF0083" w:rsidSect="00FD0C8C">
      <w:pgSz w:w="11906" w:h="16838"/>
      <w:pgMar w:top="567" w:right="567" w:bottom="567" w:left="693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186"/>
    <w:multiLevelType w:val="hybridMultilevel"/>
    <w:tmpl w:val="BF6C454C"/>
    <w:lvl w:ilvl="0" w:tplc="DE922B66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  <w:szCs w:val="28"/>
      </w:rPr>
    </w:lvl>
    <w:lvl w:ilvl="1" w:tplc="DBA292E0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 w:tplc="E30CE6CE">
      <w:start w:val="1"/>
      <w:numFmt w:val="decimal"/>
      <w:lvlText w:val="%3)"/>
      <w:lvlJc w:val="left"/>
      <w:rPr>
        <w:sz w:val="28"/>
        <w:szCs w:val="28"/>
      </w:rPr>
    </w:lvl>
    <w:lvl w:ilvl="3" w:tplc="A9885216">
      <w:numFmt w:val="decimal"/>
      <w:lvlText w:val=""/>
      <w:lvlJc w:val="left"/>
    </w:lvl>
    <w:lvl w:ilvl="4" w:tplc="80AAA31E">
      <w:numFmt w:val="decimal"/>
      <w:lvlText w:val=""/>
      <w:lvlJc w:val="left"/>
    </w:lvl>
    <w:lvl w:ilvl="5" w:tplc="62B89948">
      <w:numFmt w:val="decimal"/>
      <w:lvlText w:val=""/>
      <w:lvlJc w:val="left"/>
    </w:lvl>
    <w:lvl w:ilvl="6" w:tplc="C8528AFA">
      <w:numFmt w:val="decimal"/>
      <w:lvlText w:val=""/>
      <w:lvlJc w:val="left"/>
    </w:lvl>
    <w:lvl w:ilvl="7" w:tplc="442CD2C2">
      <w:numFmt w:val="decimal"/>
      <w:lvlText w:val=""/>
      <w:lvlJc w:val="left"/>
    </w:lvl>
    <w:lvl w:ilvl="8" w:tplc="E3EA46B2">
      <w:numFmt w:val="decimal"/>
      <w:lvlText w:val=""/>
      <w:lvlJc w:val="left"/>
    </w:lvl>
  </w:abstractNum>
  <w:abstractNum w:abstractNumId="1">
    <w:nsid w:val="06621F67"/>
    <w:multiLevelType w:val="hybridMultilevel"/>
    <w:tmpl w:val="018A8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07309"/>
    <w:multiLevelType w:val="hybridMultilevel"/>
    <w:tmpl w:val="EF449DBC"/>
    <w:lvl w:ilvl="0" w:tplc="6C86D9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3C11FD"/>
    <w:multiLevelType w:val="hybridMultilevel"/>
    <w:tmpl w:val="C2A262C2"/>
    <w:lvl w:ilvl="0" w:tplc="E648EC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5336"/>
    <w:rsid w:val="00031875"/>
    <w:rsid w:val="000A12FE"/>
    <w:rsid w:val="000C6C30"/>
    <w:rsid w:val="000F6D79"/>
    <w:rsid w:val="001609D4"/>
    <w:rsid w:val="00180B4A"/>
    <w:rsid w:val="001A4F3B"/>
    <w:rsid w:val="001B07C5"/>
    <w:rsid w:val="001D2F6E"/>
    <w:rsid w:val="00242400"/>
    <w:rsid w:val="002A42D5"/>
    <w:rsid w:val="003113EE"/>
    <w:rsid w:val="003E4AD0"/>
    <w:rsid w:val="00405336"/>
    <w:rsid w:val="004A1845"/>
    <w:rsid w:val="00507541"/>
    <w:rsid w:val="00532B65"/>
    <w:rsid w:val="00597382"/>
    <w:rsid w:val="005A7B5A"/>
    <w:rsid w:val="006E0A47"/>
    <w:rsid w:val="006F41F3"/>
    <w:rsid w:val="00751736"/>
    <w:rsid w:val="00756E9F"/>
    <w:rsid w:val="00766E84"/>
    <w:rsid w:val="00836B5B"/>
    <w:rsid w:val="008B0410"/>
    <w:rsid w:val="009377C7"/>
    <w:rsid w:val="009F066C"/>
    <w:rsid w:val="00A239DF"/>
    <w:rsid w:val="00A60AC4"/>
    <w:rsid w:val="00AB2AC0"/>
    <w:rsid w:val="00AC078B"/>
    <w:rsid w:val="00AF1D92"/>
    <w:rsid w:val="00B3078D"/>
    <w:rsid w:val="00BA1F80"/>
    <w:rsid w:val="00BB16AD"/>
    <w:rsid w:val="00BD0DB3"/>
    <w:rsid w:val="00C3084F"/>
    <w:rsid w:val="00C8590D"/>
    <w:rsid w:val="00CA5E34"/>
    <w:rsid w:val="00D359B9"/>
    <w:rsid w:val="00D71CAB"/>
    <w:rsid w:val="00DF1117"/>
    <w:rsid w:val="00E9227A"/>
    <w:rsid w:val="00EE2665"/>
    <w:rsid w:val="00F0285E"/>
    <w:rsid w:val="00F12103"/>
    <w:rsid w:val="00FB5490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173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1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rsid w:val="0075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517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link w:val="2"/>
    <w:rsid w:val="00751736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11"/>
    <w:rsid w:val="00751736"/>
    <w:pPr>
      <w:shd w:val="clear" w:color="auto" w:fill="FFFFFF"/>
      <w:spacing w:before="180" w:line="226" w:lineRule="exact"/>
      <w:ind w:firstLine="40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5">
    <w:name w:val="Основной текст_"/>
    <w:basedOn w:val="a0"/>
    <w:locked/>
    <w:rsid w:val="004A18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2A42D5"/>
    <w:rPr>
      <w:b/>
      <w:bCs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2D5"/>
    <w:pPr>
      <w:widowControl w:val="0"/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table" w:styleId="a6">
    <w:name w:val="Table Grid"/>
    <w:basedOn w:val="a1"/>
    <w:uiPriority w:val="59"/>
    <w:rsid w:val="002A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07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50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173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1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rsid w:val="0075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517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link w:val="2"/>
    <w:rsid w:val="00751736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11"/>
    <w:rsid w:val="00751736"/>
    <w:pPr>
      <w:shd w:val="clear" w:color="auto" w:fill="FFFFFF"/>
      <w:spacing w:before="180" w:line="226" w:lineRule="exact"/>
      <w:ind w:firstLine="40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5">
    <w:name w:val="Основной текст_"/>
    <w:basedOn w:val="a0"/>
    <w:locked/>
    <w:rsid w:val="004A18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2A42D5"/>
    <w:rPr>
      <w:b/>
      <w:bCs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2D5"/>
    <w:pPr>
      <w:widowControl w:val="0"/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table" w:styleId="a6">
    <w:name w:val="Table Grid"/>
    <w:basedOn w:val="a1"/>
    <w:uiPriority w:val="59"/>
    <w:rsid w:val="002A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07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AF55-D959-4DDC-9188-05B57BD7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22</cp:revision>
  <cp:lastPrinted>2016-07-15T05:14:00Z</cp:lastPrinted>
  <dcterms:created xsi:type="dcterms:W3CDTF">2015-08-31T11:00:00Z</dcterms:created>
  <dcterms:modified xsi:type="dcterms:W3CDTF">2016-08-15T04:27:00Z</dcterms:modified>
</cp:coreProperties>
</file>