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08" w:rsidRDefault="008904BB">
      <w:pPr>
        <w:pStyle w:val="1"/>
        <w:spacing w:beforeAutospacing="0" w:afterAutospacing="0"/>
        <w:jc w:val="center"/>
        <w:rPr>
          <w:rFonts w:ascii="Liberation Serif" w:hAnsi="Liberation Serif" w:cs="Liberation Serif" w:hint="default"/>
          <w:color w:val="212121"/>
          <w:shd w:val="clear" w:color="auto" w:fill="F6F6F6"/>
        </w:rPr>
      </w:pPr>
      <w:r>
        <w:rPr>
          <w:rFonts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-20320</wp:posOffset>
            </wp:positionV>
            <wp:extent cx="2108200" cy="1745615"/>
            <wp:effectExtent l="0" t="0" r="6350" b="6985"/>
            <wp:wrapTight wrapText="bothSides">
              <wp:wrapPolygon edited="0">
                <wp:start x="0" y="0"/>
                <wp:lineTo x="0" y="21451"/>
                <wp:lineTo x="21470" y="21451"/>
                <wp:lineTo x="21470" y="0"/>
                <wp:lineTo x="0" y="0"/>
              </wp:wrapPolygon>
            </wp:wrapTight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F5908" w:rsidRPr="008904BB" w:rsidRDefault="008904BB">
      <w:pPr>
        <w:pStyle w:val="1"/>
        <w:spacing w:beforeAutospacing="0" w:afterAutospacing="0"/>
        <w:jc w:val="center"/>
        <w:rPr>
          <w:rFonts w:ascii="Liberation Serif" w:hAnsi="Liberation Serif" w:cs="Liberation Serif" w:hint="default"/>
          <w:color w:val="212121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 xml:space="preserve">Инструкция: </w:t>
      </w:r>
    </w:p>
    <w:p w:rsidR="001F5908" w:rsidRPr="008904BB" w:rsidRDefault="008904BB">
      <w:pPr>
        <w:pStyle w:val="1"/>
        <w:spacing w:beforeAutospacing="0" w:afterAutospacing="0"/>
        <w:jc w:val="center"/>
        <w:rPr>
          <w:rFonts w:ascii="Liberation Serif" w:hAnsi="Liberation Serif" w:cs="Liberation Serif" w:hint="default"/>
          <w:color w:val="212121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 xml:space="preserve">как путешествовать </w:t>
      </w:r>
    </w:p>
    <w:p w:rsidR="001F5908" w:rsidRPr="008904BB" w:rsidRDefault="008904BB">
      <w:pPr>
        <w:pStyle w:val="1"/>
        <w:spacing w:beforeAutospacing="0" w:afterAutospacing="0"/>
        <w:jc w:val="center"/>
        <w:rPr>
          <w:rFonts w:ascii="Liberation Serif" w:hAnsi="Liberation Serif" w:cs="Liberation Serif" w:hint="default"/>
          <w:lang w:val="ru-RU"/>
        </w:rPr>
      </w:pPr>
      <w:bookmarkStart w:id="0" w:name="_GoBack"/>
      <w:bookmarkEnd w:id="0"/>
      <w:r w:rsidRPr="008904BB">
        <w:rPr>
          <w:rFonts w:ascii="Liberation Serif" w:hAnsi="Liberation Serif" w:cs="Liberation Serif" w:hint="default"/>
          <w:color w:val="212121"/>
          <w:lang w:val="ru-RU"/>
        </w:rPr>
        <w:t>с животным за рубеж</w:t>
      </w:r>
    </w:p>
    <w:p w:rsidR="001F5908" w:rsidRPr="008904BB" w:rsidRDefault="001F5908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color w:val="212121"/>
          <w:lang w:val="ru-RU"/>
        </w:rPr>
      </w:pPr>
    </w:p>
    <w:p w:rsidR="001F5908" w:rsidRPr="008904BB" w:rsidRDefault="001F5908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color w:val="212121"/>
          <w:lang w:val="ru-RU"/>
        </w:rPr>
      </w:pP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 xml:space="preserve">Шаг №1. Прежде </w:t>
      </w:r>
      <w:proofErr w:type="gramStart"/>
      <w:r w:rsidRPr="008904BB">
        <w:rPr>
          <w:rFonts w:ascii="Liberation Serif" w:hAnsi="Liberation Serif" w:cs="Liberation Serif" w:hint="default"/>
          <w:color w:val="212121"/>
          <w:lang w:val="ru-RU"/>
        </w:rPr>
        <w:t>всего</w:t>
      </w:r>
      <w:proofErr w:type="gramEnd"/>
      <w:r w:rsidRPr="008904BB">
        <w:rPr>
          <w:rFonts w:ascii="Liberation Serif" w:hAnsi="Liberation Serif" w:cs="Liberation Serif" w:hint="default"/>
          <w:color w:val="212121"/>
          <w:lang w:val="ru-RU"/>
        </w:rPr>
        <w:t xml:space="preserve"> внимательно изучите ветеринарно-санитарные требования страны, которую планируете посетить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В некоторых странах есть ограничения на ввоз определённых животных: например, в Израиль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нельзя ввозить бультерьеров, ротвейлеров и другие породы собак.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В большинстве стран запрещен ввоз собак, кошек и других домашних животных, не вакцинированных против бешенства.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Разрешается ввоз в страны Евросоюза собак, кошек,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хорьков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не достигших возраста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12 недель без проведения вакцинации при письменных гарантиях что животное не контактировало с дикими животными восприимчивыми к бешенству (</w:t>
      </w:r>
      <w:hyperlink r:id="rId6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Регламент (</w:t>
        </w:r>
        <w:r>
          <w:rPr>
            <w:rStyle w:val="a4"/>
            <w:rFonts w:ascii="Liberation Serif" w:eastAsia="sans-serif" w:hAnsi="Liberation Serif" w:cs="Liberation Serif"/>
            <w:color w:val="259E01"/>
          </w:rPr>
          <w:t>EU</w:t>
        </w:r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) 576/2013</w:t>
        </w:r>
      </w:hyperlink>
      <w:r w:rsidRPr="008904BB">
        <w:rPr>
          <w:rFonts w:ascii="Liberation Serif" w:eastAsia="sans-serif" w:hAnsi="Liberation Serif" w:cs="Liberation Serif"/>
          <w:color w:val="212121"/>
          <w:lang w:val="ru-RU"/>
        </w:rPr>
        <w:t>).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Обратите внимание, что требования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стран могут меняться, поэтому каждый раз проверяйте их актуальность перед поездкой.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Если вы планируете посетить несколько стран или путешествуете транзитом, узнайте ветеринарно-санитарные требования всех государств, на территории которых вы будете находит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ься с животным.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Также важно позвонить в авиакомпанию, которую вы выбрали для путешествия, и узнать правила перевоза животных. На борт самолета принимают далеко не всех питомцев. Например, «Аэрофлот»</w:t>
      </w:r>
      <w:r>
        <w:rPr>
          <w:rFonts w:ascii="Liberation Serif" w:eastAsia="sans-serif" w:hAnsi="Liberation Serif" w:cs="Liberation Serif"/>
          <w:color w:val="212121"/>
        </w:rPr>
        <w:t> </w:t>
      </w:r>
      <w:hyperlink r:id="rId7" w:tgtFrame="https://fsvps.gov.ru/ru/ehksport-import/dlya-vladelcev-zhivotnyh/_blank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не принимает к перевозкам</w:t>
        </w:r>
      </w:hyperlink>
      <w:r>
        <w:rPr>
          <w:rFonts w:ascii="Liberation Serif" w:eastAsia="sans-serif" w:hAnsi="Liberation Serif" w:cs="Liberation Serif"/>
          <w:color w:val="212121"/>
        </w:rPr>
        <w:t> 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ни в ручной клади, ни в багаже черепах, змей, морских свинок, бульдогов, мопсов и некоторые другие породы соба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к. Таких животных можно доставить в другую страну в качестве груза, то есть несопровождаемым багажом.</w:t>
      </w: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Шаг №2. Обратитесь в станцию по борьбе с болезнями животных (по фактическому месту содержания животного)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В станции по борьбе с болезнями животных (СББЖ) в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ашего питомца подготовят к поездке: сделают необходимые обработки, чипирование, вакцинацию и внесут большинство нужных отметок в международный ветеринарный паспорт. Получить ветеринарный паспорт установленного образца можно там же.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i/>
          <w:iCs/>
          <w:u w:val="single"/>
          <w:lang w:val="ru-RU"/>
        </w:rPr>
      </w:pPr>
      <w:r w:rsidRPr="008904BB">
        <w:rPr>
          <w:rStyle w:val="a3"/>
          <w:rFonts w:ascii="Liberation Serif" w:eastAsia="sans-serif" w:hAnsi="Liberation Serif" w:cs="Liberation Serif"/>
          <w:color w:val="212121"/>
          <w:u w:val="single"/>
          <w:lang w:val="ru-RU"/>
        </w:rPr>
        <w:t>Чипирование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Первое, что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нужно сделать для ввоза животного в большинство стран, – чипировать его. Ветеринарный врач вводит микрочип под кожу в область холки животного (безболезненная процедура) и вносит индивидуальный номер микрочипа в ветеринарный паспорт с указанием даты процеду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ры. Данные всех микрочипов заносятся в международную базу </w:t>
      </w:r>
      <w:r>
        <w:rPr>
          <w:rFonts w:ascii="Liberation Serif" w:eastAsia="sans-serif" w:hAnsi="Liberation Serif" w:cs="Liberation Serif"/>
          <w:color w:val="212121"/>
        </w:rPr>
        <w:t>Animal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-</w:t>
      </w:r>
      <w:r>
        <w:rPr>
          <w:rFonts w:ascii="Liberation Serif" w:eastAsia="sans-serif" w:hAnsi="Liberation Serif" w:cs="Liberation Serif"/>
          <w:color w:val="212121"/>
        </w:rPr>
        <w:t>ID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Как правило, микрочип должен соответствовать международным стандартам качества </w:t>
      </w:r>
      <w:r>
        <w:rPr>
          <w:rFonts w:ascii="Liberation Serif" w:eastAsia="sans-serif" w:hAnsi="Liberation Serif" w:cs="Liberation Serif"/>
          <w:color w:val="212121"/>
        </w:rPr>
        <w:t>ISO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11784/11785. В некоторых странах признаются другие стандарты.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i/>
          <w:iCs/>
          <w:u w:val="single"/>
          <w:lang w:val="ru-RU"/>
        </w:rPr>
      </w:pPr>
      <w:r w:rsidRPr="008904BB">
        <w:rPr>
          <w:rStyle w:val="a3"/>
          <w:rFonts w:ascii="Liberation Serif" w:eastAsia="sans-serif" w:hAnsi="Liberation Serif" w:cs="Liberation Serif"/>
          <w:color w:val="212121"/>
          <w:u w:val="single"/>
          <w:lang w:val="ru-RU"/>
        </w:rPr>
        <w:t>Вакцинация против бешенства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Вакцинация прот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ив бешенства – еще одно обязательное требование для путешествия с животным за рубеж (вакцинация нужна и для поездок с животным по России). Эта прививка необходима собакам, кошкам, домашним хорькам, и другим плотоядным животным.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Даже если вы не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планируете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п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утешествие с домашним питомцем, вакцинацию против бешенства и других инфекций нужно проводить каждый год, если иное не предусмотрено в инструкции по применению препарата.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Обращаем внимание, что при ввозе собак и кошек в страны Евросоюза, дата введения вакц</w:t>
      </w: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ины против бешенства не должна предшествовать дате вживления чипа</w:t>
      </w:r>
      <w:proofErr w:type="gramStart"/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.Е</w:t>
      </w:r>
      <w:proofErr w:type="gramEnd"/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сли животное уже было вакцинировано в текущем году, а чипирование сделано только сейчас, прививку от бешенства придется делать еще раз.</w:t>
      </w:r>
    </w:p>
    <w:p w:rsidR="001F5908" w:rsidRDefault="008904BB">
      <w:pPr>
        <w:pStyle w:val="a6"/>
        <w:jc w:val="both"/>
        <w:rPr>
          <w:rFonts w:ascii="Liberation Serif" w:eastAsia="sans-serif" w:hAnsi="Liberation Serif" w:cs="Liberation Serif"/>
          <w:color w:val="212121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Для большинства стран вакцинацию нужно пройти не позж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е, чем за 21 день до пересечения границы. Это время нужно, чтобы в крови животного выработались антитела к вирусу бешенства. Если собаки и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кошки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вакцинированные против вируса бешенства в период действия предыдущей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lastRenderedPageBreak/>
        <w:t>вакцинации, они могут вывозиться с террито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рии Российской Федерации без ожидания (карантинирования) 21 день, необходимый для формирования иммунного ответа к возбудителю вирусабешенства.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i/>
          <w:iCs/>
          <w:u w:val="single"/>
          <w:lang w:val="ru-RU"/>
        </w:rPr>
      </w:pPr>
      <w:r w:rsidRPr="008904BB">
        <w:rPr>
          <w:rStyle w:val="a3"/>
          <w:rFonts w:ascii="Liberation Serif" w:eastAsia="sans-serif" w:hAnsi="Liberation Serif" w:cs="Liberation Serif"/>
          <w:color w:val="212121"/>
          <w:u w:val="single"/>
          <w:lang w:val="ru-RU"/>
        </w:rPr>
        <w:t>Другие вакцинации и обработки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Кроме вакцины против бешенства, животному нужно сделать другие прививки.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Собаки вак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цинируются против чумы плотоядных, гепатита, парвовирусных инфекций и аденовирусных инфекций, лептоспироза (если не были обработаны с профилактической целью дегидрострептомицином или веществом, зарегистрированным в стране-экспортере, дающим эквивалентный э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ффект). Кошки – против панлейкопении. Хорьки – против чумы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плотоядных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, вирусного энтерита, псевдомоноза. Кролики – против миксоматоза и вирусной геморрагической болезни. Для птиц и других животных также существуют особые исследования и процедуры. Узнать о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нужных вам процедурах необходимо заранее в консульстве той страны, в которую направляетесь вы и ваш питомец.</w:t>
      </w:r>
    </w:p>
    <w:p w:rsidR="001F5908" w:rsidRDefault="008904BB">
      <w:pPr>
        <w:pStyle w:val="a6"/>
        <w:jc w:val="both"/>
        <w:rPr>
          <w:rFonts w:ascii="Liberation Serif" w:hAnsi="Liberation Serif" w:cs="Liberation Serif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Также в станции по борьбе с болезнями животных необходимо провести обработку животного против эхинококкоза (ленточных червей) с указанием в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ветеринарном паспорте животного названия препарата и его производителя, даты и времени обработки. Обработка против эхинококкоза проводится не ранее 120 часов и не позднее 24 часов до ввоза животного на территорию </w:t>
      </w:r>
      <w:r>
        <w:rPr>
          <w:rFonts w:ascii="Liberation Serif" w:eastAsia="sans-serif" w:hAnsi="Liberation Serif" w:cs="Liberation Serif"/>
          <w:color w:val="212121"/>
        </w:rPr>
        <w:t>Евросоюза.</w:t>
      </w:r>
    </w:p>
    <w:p w:rsidR="001F5908" w:rsidRDefault="001F5908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color w:val="212121"/>
        </w:rPr>
      </w:pP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Шаг №3. Сдайте тест на напряжен</w:t>
      </w:r>
      <w:r w:rsidRPr="008904BB">
        <w:rPr>
          <w:rFonts w:ascii="Liberation Serif" w:hAnsi="Liberation Serif" w:cs="Liberation Serif" w:hint="default"/>
          <w:color w:val="212121"/>
          <w:lang w:val="ru-RU"/>
        </w:rPr>
        <w:t>ность иммунитета животного к вирусу бешенства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Для выезда в страны Евросоюза, СНГ, Евразийского экономического союза и во многие другие страны это исследование вам не понадобится. Однако для посещения Объединенных Арабских Эмиратов, Тайваня, Японии,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Израиля, Турции, Южной Кореи и некоторых других стран нужно сдать тест на наличие титров антител к вирусу бешенства. Для ввоза животных в большинство стран, такое исследование проводится не ранее чем через 30 дней (для ОАЭ 21 день) после вакцинации против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вируса бешенства и не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позднее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чем за 2 месяца до истечения срока действия вакцины.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Данное исследование проводится в аккредитованных лабораториях. Например, в Клинико-диагностическом центре подведомственного Россельхознадзору ФГБУ «ВГНКИ» (город Москва),</w:t>
      </w:r>
      <w:r>
        <w:rPr>
          <w:rFonts w:ascii="Liberation Serif" w:eastAsia="sans-serif" w:hAnsi="Liberation Serif" w:cs="Liberation Serif"/>
          <w:color w:val="212121"/>
        </w:rPr>
        <w:t> 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ФГ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БУ «ВНИИЗЖ» (город Владимир) и других организациях (лабораториях) осуществляющих такое исследование. Если вы живете в другом городе, вам понадобится отправить образец крови животного в один из аккредитованных центров для исследования.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Если вы планируете пу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тешествие с питомцем в Японию или Тайвань, тест на напряженность иммунитета животного к вирусу бешенства можно сдать только в</w:t>
      </w:r>
      <w:r>
        <w:rPr>
          <w:rFonts w:ascii="Liberation Serif" w:eastAsia="sans-serif" w:hAnsi="Liberation Serif" w:cs="Liberation Serif"/>
          <w:color w:val="212121"/>
        </w:rPr>
        <w:t> </w:t>
      </w:r>
      <w:hyperlink r:id="rId8" w:tgtFrame="https://fsvps.gov.ru/ru/ehksport-import/dlya-vladelcev-zhivotnyh/_blank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Клинико-диагностическ</w:t>
        </w:r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ом центре подведомственного Россельхознадзору ФГБУ «ВГНКИ»</w:t>
        </w:r>
      </w:hyperlink>
      <w:r w:rsidRPr="008904BB">
        <w:rPr>
          <w:rFonts w:ascii="Liberation Serif" w:eastAsia="sans-serif" w:hAnsi="Liberation Serif" w:cs="Liberation Serif"/>
          <w:color w:val="212121"/>
          <w:lang w:val="ru-RU"/>
        </w:rPr>
        <w:t>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Результаты теста будут готовы через 5-14 дней – вы можете выбрать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стандартное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или экспресс-исследование.</w:t>
      </w: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Шаг №4. Оформите сопроводительные документы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Вакцинированному и подготовленному к поездке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животному для пересечения границы заранее необходимо оформить только международный ветеринарный паспорт.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Если он отсутствует или животное перемещается не для личного пользования, а для продажи или передачи другому владельцу, перед поездкой необходимо офор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мить ветеринарное свидетельство формы №1. Свидетельство оформляется в районной </w:t>
      </w:r>
      <w:r>
        <w:rPr>
          <w:rFonts w:ascii="Liberation Serif" w:eastAsia="sans-serif" w:hAnsi="Liberation Serif" w:cs="Liberation Serif"/>
          <w:color w:val="212121"/>
          <w:lang w:val="ru-RU"/>
        </w:rPr>
        <w:t>с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танции по борьбе с болезнями животных в информационной системе «Меркурий» и далее распечатывается на бумажном носителе.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 xml:space="preserve">Если животные перемещаются в страны СНГ (Украина, </w:t>
      </w: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Молдова, Таджикистан, Узбекистан, Туркмения), свидетельство оформляется также в районной станции по борьбе с болезнями животных в информационной системе «Меркурий» и далее распечатывается на бумажном носителе со степенями защиты (бланк строгой отчетности).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Если вы направляетесь в страны Евразийского экономического союза (Беларусь, Казахстан, Армения, Киргизия), вместо свидетельства оформляется ветеринарный сертификат Таможенного союза формы №1.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Свидетельство или Сертификат можно оформить за 5 дней до даты о</w:t>
      </w:r>
      <w:r w:rsidRPr="008904BB">
        <w:rPr>
          <w:rStyle w:val="a5"/>
          <w:rFonts w:ascii="Liberation Serif" w:eastAsia="sans-serif" w:hAnsi="Liberation Serif" w:cs="Liberation Serif"/>
          <w:color w:val="A52A2A"/>
          <w:lang w:val="ru-RU"/>
        </w:rPr>
        <w:t>тправки животного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.</w:t>
      </w: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Шаг №5. Пройдите ветеринарный контроль в аэропорту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Чтобы пройти ветеринарный контроль в аэропорту, вам понадобятся международный паспорт животного с данными о результатах всех вакцинаций и исследований или ветеринарное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lastRenderedPageBreak/>
        <w:t>свидетельство форм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ы №1 или ветеринарный сертификат Таможенного союза формы №1 при поездке в Беларусь, Казахстан, Армению и Киргизию.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Если вы путешествуете в страны СНГ, животному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достаточно ветеринарного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свидетельства формы №1 на всем маршруте следования.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При поездке в Бела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русь, Казахстан, Армению и Киргизию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достаточно ветеринарного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сертификата Таможенного союза формы №1.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Если вы едете в Евросоюз, в аэропорту сотрудники Россельхознадзора оформят на ваше животное Евросправку. Если цель вашего назначения любая другая страна, н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е перечисленная выше, то вам выдадут сертификат формы 5а.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При выезде в аэропорт заложите дополнительное время на прохождение этих процедур.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Если вы путешествуете на поезде или на машине, оформить сертификат формы 5а или Евросправку нужно заранее. В Москве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это можно сделать в Клинико-диагностическом центре ФГБУ «ВГНКИ» или в кабинете Управления Россельхознадзора по Москве, Московской и Тульской областям. В других городах и регионах необходимо обратиться в</w:t>
      </w:r>
      <w:r>
        <w:rPr>
          <w:rFonts w:ascii="Liberation Serif" w:eastAsia="sans-serif" w:hAnsi="Liberation Serif" w:cs="Liberation Serif"/>
          <w:color w:val="212121"/>
        </w:rPr>
        <w:t> </w:t>
      </w:r>
      <w:hyperlink r:id="rId9" w:tgtFrame="https://fsvps.gov.ru/ru/ehksport-import/dlya-vladelcev-zhivotnyh/_blank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территориальное управление Россельхознадзора</w:t>
        </w:r>
      </w:hyperlink>
      <w:r w:rsidRPr="008904BB">
        <w:rPr>
          <w:rFonts w:ascii="Liberation Serif" w:eastAsia="sans-serif" w:hAnsi="Liberation Serif" w:cs="Liberation Serif"/>
          <w:color w:val="212121"/>
          <w:lang w:val="ru-RU"/>
        </w:rPr>
        <w:t>.</w:t>
      </w:r>
    </w:p>
    <w:p w:rsidR="001F5908" w:rsidRPr="008904BB" w:rsidRDefault="001F5908">
      <w:pPr>
        <w:pStyle w:val="a6"/>
        <w:shd w:val="clear" w:color="auto" w:fill="FFE4E6"/>
        <w:jc w:val="center"/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</w:pPr>
    </w:p>
    <w:p w:rsidR="001F5908" w:rsidRPr="008904BB" w:rsidRDefault="008904BB">
      <w:pPr>
        <w:pStyle w:val="a6"/>
        <w:shd w:val="clear" w:color="auto" w:fill="FFE4E6"/>
        <w:jc w:val="center"/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</w:pPr>
      <w:r w:rsidRPr="008904BB"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  <w:t>Чтобы сократить время на получение документов, можно оформить ветеринарный сертификат (в том</w:t>
      </w:r>
      <w:r w:rsidRPr="008904BB"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  <w:t xml:space="preserve"> числе и Евросправку) онлайн в информационной системе Россельхознадзора</w:t>
      </w:r>
      <w:r>
        <w:rPr>
          <w:rFonts w:ascii="Liberation Serif" w:eastAsia="sans-serif" w:hAnsi="Liberation Serif" w:cs="Liberation Serif"/>
          <w:color w:val="E53935"/>
          <w:sz w:val="26"/>
          <w:szCs w:val="26"/>
        </w:rPr>
        <w:t> </w:t>
      </w:r>
      <w:hyperlink r:id="rId10" w:tgtFrame="https://fsvps.gov.ru/ru/ehksport-import/dlya-vladelcev-zhivotnyh/_blank" w:history="1">
        <w:r>
          <w:rPr>
            <w:rStyle w:val="a4"/>
            <w:rFonts w:ascii="Liberation Serif" w:eastAsia="sans-serif" w:hAnsi="Liberation Serif" w:cs="Liberation Serif"/>
            <w:color w:val="259E01"/>
            <w:sz w:val="26"/>
            <w:szCs w:val="26"/>
          </w:rPr>
          <w:t>eCert</w:t>
        </w:r>
      </w:hyperlink>
      <w:r w:rsidRPr="008904BB"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  <w:t xml:space="preserve">, а также удаленно записаться на </w:t>
      </w:r>
      <w:r w:rsidRPr="008904BB"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  <w:t>прием для выдачи документа.</w:t>
      </w:r>
    </w:p>
    <w:p w:rsidR="001F5908" w:rsidRPr="008904BB" w:rsidRDefault="001F5908">
      <w:pPr>
        <w:pStyle w:val="a6"/>
        <w:shd w:val="clear" w:color="auto" w:fill="FFE4E6"/>
        <w:jc w:val="center"/>
        <w:rPr>
          <w:rFonts w:ascii="Liberation Serif" w:eastAsia="sans-serif" w:hAnsi="Liberation Serif" w:cs="Liberation Serif"/>
          <w:color w:val="E53935"/>
          <w:sz w:val="26"/>
          <w:szCs w:val="26"/>
          <w:lang w:val="ru-RU"/>
        </w:rPr>
      </w:pPr>
    </w:p>
    <w:p w:rsidR="001F5908" w:rsidRPr="008904BB" w:rsidRDefault="001F5908">
      <w:pPr>
        <w:pStyle w:val="3"/>
        <w:spacing w:beforeAutospacing="0" w:afterAutospacing="0"/>
        <w:jc w:val="both"/>
        <w:rPr>
          <w:rFonts w:ascii="Liberation Serif" w:hAnsi="Liberation Serif" w:cs="Liberation Serif" w:hint="default"/>
          <w:color w:val="212121"/>
          <w:lang w:val="ru-RU"/>
        </w:rPr>
      </w:pP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Когда нужно разрешение Россельхознадзора?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Вывезти постоянно проживающее с вами домашнее животное (собаку, кошку, хорька, кролика, попугая, хомячка и других, за некоторыми исключениями) можно без разрешения Россельхознадзора. 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Разрешение требуется, если вы везете животное для продажи.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Так же необходимо разрешение на вывоз, если животное вывозится без сопровождения владельцем.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Для оформления разрешения Вы можете воспользоваться</w:t>
      </w:r>
      <w:r>
        <w:rPr>
          <w:rFonts w:ascii="Liberation Serif" w:eastAsia="sans-serif" w:hAnsi="Liberation Serif" w:cs="Liberation Serif"/>
          <w:color w:val="212121"/>
        </w:rPr>
        <w:t> </w:t>
      </w:r>
      <w:hyperlink r:id="rId11" w:tgtFrame="https://fsvps.gov.ru/ru/ehksport-import/dlya-vladelcev-zhivotnyh/_blank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 xml:space="preserve">автоматизированной системой </w:t>
        </w:r>
        <w:proofErr w:type="gramStart"/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Аргус</w:t>
        </w:r>
        <w:proofErr w:type="gramEnd"/>
      </w:hyperlink>
      <w:r>
        <w:rPr>
          <w:rFonts w:ascii="Liberation Serif" w:eastAsia="sans-serif" w:hAnsi="Liberation Serif" w:cs="Liberation Serif"/>
          <w:color w:val="212121"/>
        </w:rPr>
        <w:t> 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предварительно ознакомившись с</w:t>
      </w:r>
      <w:r>
        <w:rPr>
          <w:rFonts w:ascii="Liberation Serif" w:eastAsia="sans-serif" w:hAnsi="Liberation Serif" w:cs="Liberation Serif"/>
          <w:color w:val="212121"/>
        </w:rPr>
        <w:t> </w:t>
      </w:r>
      <w:hyperlink r:id="rId12" w:tgtFrame="https://fsvps.gov.ru/ru/ehksport-import/dlya-vladelcev-zhivotnyh/_blank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процедурой подключения</w:t>
        </w:r>
      </w:hyperlink>
      <w:r>
        <w:rPr>
          <w:rFonts w:ascii="Liberation Serif" w:eastAsia="sans-serif" w:hAnsi="Liberation Serif" w:cs="Liberation Serif"/>
          <w:color w:val="212121"/>
        </w:rPr>
        <w:t> 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и</w:t>
      </w:r>
      <w:r>
        <w:rPr>
          <w:rFonts w:ascii="Liberation Serif" w:eastAsia="sans-serif" w:hAnsi="Liberation Serif" w:cs="Liberation Serif"/>
          <w:color w:val="212121"/>
        </w:rPr>
        <w:t> </w:t>
      </w:r>
      <w:hyperlink r:id="rId13" w:tgtFrame="https://fsvps.gov.ru/ru/ehksport-import/dlya-vladelcev-zhivotnyh/_blank" w:history="1">
        <w:r w:rsidRPr="008904BB">
          <w:rPr>
            <w:rStyle w:val="a4"/>
            <w:rFonts w:ascii="Liberation Serif" w:eastAsia="sans-serif" w:hAnsi="Liberation Serif" w:cs="Liberation Serif"/>
            <w:color w:val="259E01"/>
            <w:lang w:val="ru-RU"/>
          </w:rPr>
          <w:t>инструкцией по порядку оформления</w:t>
        </w:r>
      </w:hyperlink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Возвращение д</w:t>
      </w:r>
      <w:r w:rsidRPr="008904BB">
        <w:rPr>
          <w:rFonts w:ascii="Liberation Serif" w:hAnsi="Liberation Serif" w:cs="Liberation Serif" w:hint="default"/>
          <w:color w:val="212121"/>
          <w:lang w:val="ru-RU"/>
        </w:rPr>
        <w:t>омой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При возвращении в Россию не позднее, чем через 90 дней, вам достаточно предъявить в пункте пересечения границы или в аэропорту сертификат 5а, оформленный Россельхознадзором при вывозе животного, или международный ветеринарный паспорт.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В случае, если в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ы задержались за рубежом на срок свыше 90 дней, ввоз в Россию </w:t>
      </w:r>
      <w:proofErr w:type="gramStart"/>
      <w:r w:rsidRPr="008904BB">
        <w:rPr>
          <w:rFonts w:ascii="Liberation Serif" w:eastAsia="sans-serif" w:hAnsi="Liberation Serif" w:cs="Liberation Serif"/>
          <w:color w:val="212121"/>
          <w:lang w:val="ru-RU"/>
        </w:rPr>
        <w:t>животного</w:t>
      </w:r>
      <w:proofErr w:type="gramEnd"/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возможно осуществить в сопровождении международного паспорта, при условии наличия в нем отметки компетентного органа страны, из которой вы уезжаете, о проведении клинического осмотра п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итомца в течение четырнадцати дней перед отправкой.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>Под отметкой компетентного органа подразумевается внесение в международный паспорт записи о проведении клинического осмотра с подтверждением, что животное здорово. Указанная запись должна быть завизирован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а подписью и печатью ветврача страны-экспортера, уполномоченного компетентным органом.</w:t>
      </w:r>
    </w:p>
    <w:p w:rsidR="001F5908" w:rsidRPr="008904BB" w:rsidRDefault="008904BB">
      <w:pPr>
        <w:pStyle w:val="3"/>
        <w:spacing w:beforeAutospacing="0" w:afterAutospacing="0"/>
        <w:ind w:firstLine="708"/>
        <w:jc w:val="both"/>
        <w:rPr>
          <w:rFonts w:ascii="Liberation Serif" w:hAnsi="Liberation Serif" w:cs="Liberation Serif" w:hint="default"/>
          <w:lang w:val="ru-RU"/>
        </w:rPr>
      </w:pPr>
      <w:r w:rsidRPr="008904BB">
        <w:rPr>
          <w:rFonts w:ascii="Liberation Serif" w:hAnsi="Liberation Serif" w:cs="Liberation Serif" w:hint="default"/>
          <w:color w:val="212121"/>
          <w:lang w:val="ru-RU"/>
        </w:rPr>
        <w:t>Вывоз экзотических и редких животных</w:t>
      </w:r>
    </w:p>
    <w:p w:rsidR="001F5908" w:rsidRPr="008904BB" w:rsidRDefault="008904BB">
      <w:pPr>
        <w:pStyle w:val="a6"/>
        <w:jc w:val="both"/>
        <w:rPr>
          <w:rFonts w:ascii="Liberation Serif" w:hAnsi="Liberation Serif" w:cs="Liberation Serif"/>
          <w:lang w:val="ru-RU"/>
        </w:rPr>
      </w:pP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Если ваш питомец входит в список </w:t>
      </w:r>
      <w:r>
        <w:rPr>
          <w:rFonts w:ascii="Liberation Serif" w:eastAsia="sans-serif" w:hAnsi="Liberation Serif" w:cs="Liberation Serif"/>
          <w:color w:val="212121"/>
        </w:rPr>
        <w:t>CITES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, разрешение на его вывоз необходимо получать в Росприроднадзоре. </w:t>
      </w:r>
      <w:r>
        <w:rPr>
          <w:rFonts w:ascii="Liberation Serif" w:eastAsia="sans-serif" w:hAnsi="Liberation Serif" w:cs="Liberation Serif"/>
          <w:color w:val="212121"/>
        </w:rPr>
        <w:t>CITES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 xml:space="preserve"> – конвенция о междунар</w:t>
      </w:r>
      <w:r w:rsidRPr="008904BB">
        <w:rPr>
          <w:rFonts w:ascii="Liberation Serif" w:eastAsia="sans-serif" w:hAnsi="Liberation Serif" w:cs="Liberation Serif"/>
          <w:color w:val="212121"/>
          <w:lang w:val="ru-RU"/>
        </w:rPr>
        <w:t>одной торговле видами дикой фауны и флоры, находящимися под угрозой исчезновения.</w:t>
      </w:r>
      <w:r>
        <w:rPr>
          <w:rFonts w:ascii="Liberation Serif" w:eastAsia="sans-serif" w:hAnsi="Liberation Serif" w:cs="Liberation Serif"/>
          <w:color w:val="212121"/>
        </w:rPr>
        <w:t> </w:t>
      </w:r>
    </w:p>
    <w:p w:rsidR="001F5908" w:rsidRPr="008904BB" w:rsidRDefault="001F5908">
      <w:pPr>
        <w:rPr>
          <w:lang w:val="ru-RU"/>
        </w:rPr>
      </w:pPr>
    </w:p>
    <w:sectPr w:rsidR="001F5908" w:rsidRPr="008904BB" w:rsidSect="001F5908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8DA0533"/>
    <w:rsid w:val="001F5908"/>
    <w:rsid w:val="008904BB"/>
    <w:rsid w:val="14F63F76"/>
    <w:rsid w:val="1D9D0A88"/>
    <w:rsid w:val="368F0CB2"/>
    <w:rsid w:val="5BAF5DF3"/>
    <w:rsid w:val="78DA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908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1F5908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rsid w:val="001F5908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rsid w:val="001F5908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5908"/>
    <w:rPr>
      <w:i/>
      <w:iCs/>
    </w:rPr>
  </w:style>
  <w:style w:type="character" w:styleId="a4">
    <w:name w:val="Hyperlink"/>
    <w:basedOn w:val="a0"/>
    <w:rsid w:val="001F5908"/>
    <w:rPr>
      <w:color w:val="0000FF"/>
      <w:u w:val="single"/>
    </w:rPr>
  </w:style>
  <w:style w:type="character" w:styleId="a5">
    <w:name w:val="Strong"/>
    <w:basedOn w:val="a0"/>
    <w:qFormat/>
    <w:rsid w:val="001F5908"/>
    <w:rPr>
      <w:b/>
      <w:bCs/>
    </w:rPr>
  </w:style>
  <w:style w:type="paragraph" w:styleId="a6">
    <w:name w:val="Normal (Web)"/>
    <w:basedOn w:val="a"/>
    <w:rsid w:val="001F59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dvgnki.ru/" TargetMode="External"/><Relationship Id="rId13" Type="http://schemas.openxmlformats.org/officeDocument/2006/relationships/hyperlink" Target="https://help.vetrf.ru/wiki/%D0%9F%D0%BE%D0%B4%D1%81%D0%B8%D1%81%D1%82%D0%B5%D0%BC%D0%B0_%D0%A5%D0%BE%D0%B7%D1%8F%D0%B9%D1%81%D1%82%D0%B2%D1%83%D1%8E%D1%89%D0%B5%D0%B3%D0%BE_%D1%81%D1%83%D0%B1%D1%8A%D0%B5%D0%BA%D1%82%D0%B0_(%D0%90%D1%80%D0%B3%D1%83%D1%81.%D0%A5%D0%A1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roflot.ru/ru-ru/information/preparation/special_transportation/animals" TargetMode="External"/><Relationship Id="rId12" Type="http://schemas.openxmlformats.org/officeDocument/2006/relationships/hyperlink" Target="https://help.vetrf.ru/wiki/%D0%9A%D0%BE%D0%BC%D0%BF%D0%BE%D0%BD%D0%B5%D0%BD%D1%82_%D0%90%D1%80%D0%B3%D1%83%D1%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vps.gov.ru/fsvps/laws/4063.html" TargetMode="External"/><Relationship Id="rId11" Type="http://schemas.openxmlformats.org/officeDocument/2006/relationships/hyperlink" Target="https://argus.vetrf.ru/h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cert.vetrf.ru/pets/export/application/c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fsvps.ru/ru/content/territorialnye-upravleniya-rosselhoznadzora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AB6A-0792-4ADB-B8F6-531849D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2023-02-21T09:43:00Z</cp:lastPrinted>
  <dcterms:created xsi:type="dcterms:W3CDTF">2023-02-21T09:44:00Z</dcterms:created>
  <dcterms:modified xsi:type="dcterms:W3CDTF">2023-02-21T09:44:00Z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EA45CBC2C38F4E3387E11EEB4DC0B2E9</vt:lpwstr>
  </property>
</Properties>
</file>