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AA" w:rsidRDefault="000A3BAA" w:rsidP="000A3BAA">
      <w:pPr>
        <w:rPr>
          <w:rFonts w:ascii="Times New Roman" w:hAnsi="Times New Roman" w:cs="Times New Roman"/>
          <w:b/>
          <w:sz w:val="24"/>
          <w:szCs w:val="24"/>
        </w:rPr>
      </w:pPr>
      <w:r w:rsidRPr="001E26BE">
        <w:rPr>
          <w:rFonts w:ascii="Times New Roman" w:hAnsi="Times New Roman" w:cs="Times New Roman"/>
          <w:b/>
          <w:sz w:val="24"/>
          <w:szCs w:val="24"/>
        </w:rPr>
        <w:t>Результаты социально-гигиенического мон</w:t>
      </w:r>
      <w:r>
        <w:rPr>
          <w:rFonts w:ascii="Times New Roman" w:hAnsi="Times New Roman" w:cs="Times New Roman"/>
          <w:b/>
          <w:sz w:val="24"/>
          <w:szCs w:val="24"/>
        </w:rPr>
        <w:t xml:space="preserve">иторинга 2023 года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Сосьвинскому</w:t>
      </w:r>
      <w:proofErr w:type="spellEnd"/>
      <w:r w:rsidRPr="001E26BE">
        <w:rPr>
          <w:rFonts w:ascii="Times New Roman" w:hAnsi="Times New Roman" w:cs="Times New Roman"/>
          <w:b/>
          <w:sz w:val="24"/>
          <w:szCs w:val="24"/>
        </w:rPr>
        <w:t xml:space="preserve"> ГО</w:t>
      </w:r>
    </w:p>
    <w:p w:rsid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6BE">
        <w:rPr>
          <w:rFonts w:ascii="Times New Roman" w:hAnsi="Times New Roman"/>
          <w:sz w:val="24"/>
          <w:szCs w:val="24"/>
        </w:rPr>
        <w:t xml:space="preserve">Социально – гигиенический мониторинг представляет собой государственную систему наблюдения, анализа, оценки и прогноза состояния здоровья населения и среды обитания человека, а также определения </w:t>
      </w:r>
      <w:proofErr w:type="spellStart"/>
      <w:r w:rsidRPr="001E26BE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1E26BE">
        <w:rPr>
          <w:rFonts w:ascii="Times New Roman" w:hAnsi="Times New Roman"/>
          <w:sz w:val="24"/>
          <w:szCs w:val="24"/>
        </w:rPr>
        <w:t xml:space="preserve"> – следственных связей между состоянием здоровья населения и воздействием на него факторов среды обитания.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исследования в рамках социально-гигиенического мониторинга проводит </w:t>
      </w:r>
      <w:proofErr w:type="spellStart"/>
      <w:r>
        <w:rPr>
          <w:rFonts w:ascii="Times New Roman" w:hAnsi="Times New Roman"/>
          <w:sz w:val="24"/>
          <w:szCs w:val="24"/>
        </w:rPr>
        <w:t>Серовский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ФБУЗ «Центр гигиены и эпидемиологии в Свердловской области». </w:t>
      </w:r>
    </w:p>
    <w:p w:rsid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в рамках социально-гигиенического мониторинга и</w:t>
      </w:r>
      <w:r w:rsidR="00DB15AB">
        <w:rPr>
          <w:rFonts w:ascii="Times New Roman" w:hAnsi="Times New Roman"/>
          <w:sz w:val="24"/>
          <w:szCs w:val="24"/>
        </w:rPr>
        <w:t>сследовались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питьевая вода, почва, продукты питания.</w:t>
      </w:r>
    </w:p>
    <w:p w:rsidR="000A3BAA" w:rsidRPr="000A3BAA" w:rsidRDefault="000A3BAA" w:rsidP="000A3B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>Результаты социально - гигиенического мониторинга:</w:t>
      </w:r>
    </w:p>
    <w:p w:rsidR="000A3BAA" w:rsidRPr="000A3BAA" w:rsidRDefault="000A3BAA" w:rsidP="000A3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>1. состояние централизованного водоснабжения</w:t>
      </w: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 xml:space="preserve">В источниках централизованного водоснабжения осуществлялось наблюдение за содержанием железа, кремния, марганца, никеля, свинца. Исследовано 6 проб, превышений </w:t>
      </w:r>
      <w:r>
        <w:rPr>
          <w:rFonts w:ascii="Times New Roman" w:hAnsi="Times New Roman" w:cs="Times New Roman"/>
          <w:sz w:val="24"/>
          <w:szCs w:val="24"/>
        </w:rPr>
        <w:t xml:space="preserve">предельно-допустимых концентраций (ПДК) </w:t>
      </w:r>
      <w:r w:rsidRPr="000A3BAA">
        <w:rPr>
          <w:rFonts w:ascii="Times New Roman" w:hAnsi="Times New Roman" w:cs="Times New Roman"/>
          <w:sz w:val="24"/>
          <w:szCs w:val="24"/>
        </w:rPr>
        <w:t>не выявлено.</w:t>
      </w: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 xml:space="preserve">В системе централизованного хозяйственно-питьевого водоснабжения осуществлялось наблюдение за содержанием железа, кремния, марганца, никеля, свинца. 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3BAA">
        <w:rPr>
          <w:rFonts w:ascii="Times New Roman" w:hAnsi="Times New Roman" w:cs="Times New Roman"/>
          <w:sz w:val="24"/>
          <w:szCs w:val="24"/>
        </w:rPr>
        <w:t>Железо</w:t>
      </w:r>
      <w:r w:rsidRPr="000A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AA">
        <w:rPr>
          <w:rFonts w:ascii="Times New Roman" w:hAnsi="Times New Roman" w:cs="Times New Roman"/>
          <w:sz w:val="24"/>
          <w:szCs w:val="24"/>
        </w:rPr>
        <w:t>исследовано в 7 пробах, из них зарегистрировано 3 пробы с превышением ПДК, что составило 43% от числа исследованных проб.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3BAA">
        <w:rPr>
          <w:rFonts w:ascii="Times New Roman" w:hAnsi="Times New Roman" w:cs="Times New Roman"/>
          <w:sz w:val="24"/>
          <w:szCs w:val="24"/>
        </w:rPr>
        <w:t>Кремний, свинец исследованы в 7 пробах, превышений ПДК не выявлено.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3BAA">
        <w:rPr>
          <w:rFonts w:ascii="Times New Roman" w:hAnsi="Times New Roman" w:cs="Times New Roman"/>
          <w:sz w:val="24"/>
          <w:szCs w:val="24"/>
        </w:rPr>
        <w:t>Никель исследован в 1 пробе, превышений ПДК не выявлено.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3BAA">
        <w:rPr>
          <w:rFonts w:ascii="Times New Roman" w:hAnsi="Times New Roman" w:cs="Times New Roman"/>
          <w:sz w:val="24"/>
          <w:szCs w:val="24"/>
        </w:rPr>
        <w:t>Марганец исследован в 7 пробах, из них зарегистрирована 1 проба с превышением ПДК, что составило 14,3% от числа исследованных проб.</w:t>
      </w: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>В питьевой воде осуществлялось наблюдение за</w:t>
      </w:r>
      <w:r>
        <w:rPr>
          <w:rFonts w:ascii="Times New Roman" w:hAnsi="Times New Roman" w:cs="Times New Roman"/>
          <w:sz w:val="24"/>
          <w:szCs w:val="24"/>
        </w:rPr>
        <w:t xml:space="preserve"> содержанием микроорганизмов</w:t>
      </w:r>
      <w:r w:rsidRPr="000A3BAA">
        <w:rPr>
          <w:rFonts w:ascii="Times New Roman" w:hAnsi="Times New Roman" w:cs="Times New Roman"/>
          <w:sz w:val="24"/>
          <w:szCs w:val="24"/>
        </w:rPr>
        <w:t>. Исследовано 11 проб, микроорганизмы не обнаружены.</w:t>
      </w:r>
    </w:p>
    <w:p w:rsidR="000A3BAA" w:rsidRPr="000A3BAA" w:rsidRDefault="000A3BAA" w:rsidP="000A3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>2. состояние почвы</w:t>
      </w:r>
    </w:p>
    <w:p w:rsid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 xml:space="preserve">В почве осуществлялось наблюдение за содержанием веществ: медь, цинк, марганец, никель, свинец, мышьяк, кадмий. Исследовано 6 проб. В двух из них обнаружено повышенное содержание цинка и свинца </w:t>
      </w: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>В почве осуществлялось наблюдение за содержанием возбудителей кишеч</w:t>
      </w:r>
      <w:r>
        <w:rPr>
          <w:rFonts w:ascii="Times New Roman" w:hAnsi="Times New Roman" w:cs="Times New Roman"/>
          <w:sz w:val="24"/>
          <w:szCs w:val="24"/>
        </w:rPr>
        <w:t xml:space="preserve">ных инфекций </w:t>
      </w:r>
      <w:r w:rsidRPr="000A3BAA">
        <w:rPr>
          <w:rFonts w:ascii="Times New Roman" w:hAnsi="Times New Roman" w:cs="Times New Roman"/>
          <w:sz w:val="24"/>
          <w:szCs w:val="24"/>
        </w:rPr>
        <w:t>и паразитарных заболеваний. Исследовано 6 проб. Возбудители кишечных инфекций и паразитарных заболеваний в исследованных пробах не обнаружены.</w:t>
      </w:r>
    </w:p>
    <w:p w:rsidR="000A3BAA" w:rsidRPr="000A3BAA" w:rsidRDefault="000A3BAA" w:rsidP="000A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>3. состояние продуктов питания</w:t>
      </w: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>Исследованы 22 пробы продуктов питания отечественного происхождения, из то</w:t>
      </w:r>
      <w:r>
        <w:rPr>
          <w:rFonts w:ascii="Times New Roman" w:hAnsi="Times New Roman" w:cs="Times New Roman"/>
          <w:sz w:val="24"/>
          <w:szCs w:val="24"/>
        </w:rPr>
        <w:t>рговой сети и детских учреждений</w:t>
      </w:r>
      <w:r w:rsidRPr="000A3BAA">
        <w:rPr>
          <w:rFonts w:ascii="Times New Roman" w:hAnsi="Times New Roman" w:cs="Times New Roman"/>
          <w:sz w:val="24"/>
          <w:szCs w:val="24"/>
        </w:rPr>
        <w:t>. Отобранная продукция исследована на наличие нитратов. Неудовлетворительных исследований не зарегистрировано.</w:t>
      </w:r>
    </w:p>
    <w:p w:rsidR="000A3BAA" w:rsidRPr="000A3BAA" w:rsidRDefault="000A3BAA" w:rsidP="000A3BAA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3BAA">
        <w:rPr>
          <w:rFonts w:ascii="Times New Roman" w:hAnsi="Times New Roman" w:cs="Times New Roman"/>
          <w:b/>
          <w:sz w:val="24"/>
          <w:szCs w:val="24"/>
        </w:rPr>
        <w:t xml:space="preserve">. показатели радиационной безопасности объектов окружающей среды и </w:t>
      </w:r>
      <w:proofErr w:type="gramStart"/>
      <w:r w:rsidRPr="000A3BAA">
        <w:rPr>
          <w:rFonts w:ascii="Times New Roman" w:hAnsi="Times New Roman" w:cs="Times New Roman"/>
          <w:b/>
          <w:sz w:val="24"/>
          <w:szCs w:val="24"/>
        </w:rPr>
        <w:t>среды</w:t>
      </w:r>
      <w:proofErr w:type="gramEnd"/>
      <w:r w:rsidRPr="000A3BAA">
        <w:rPr>
          <w:rFonts w:ascii="Times New Roman" w:hAnsi="Times New Roman" w:cs="Times New Roman"/>
          <w:b/>
          <w:sz w:val="24"/>
          <w:szCs w:val="24"/>
        </w:rPr>
        <w:t xml:space="preserve"> обитания людей</w:t>
      </w:r>
    </w:p>
    <w:p w:rsidR="000A3BAA" w:rsidRPr="000A3BAA" w:rsidRDefault="000A3BAA" w:rsidP="000A3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 xml:space="preserve">Исследована 1 проба питьевой воды централизованной системы водоснабжения на содержание радионуклидов. Превышений допустимых значений не зарегистрировано. </w:t>
      </w: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>Содержание химических веществ</w:t>
      </w:r>
      <w:r w:rsidRPr="000A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AA">
        <w:rPr>
          <w:rFonts w:ascii="Times New Roman" w:hAnsi="Times New Roman" w:cs="Times New Roman"/>
          <w:sz w:val="24"/>
          <w:szCs w:val="24"/>
        </w:rPr>
        <w:t>в окружающей среде</w:t>
      </w:r>
      <w:r w:rsidRPr="000A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AA">
        <w:rPr>
          <w:rFonts w:ascii="Times New Roman" w:hAnsi="Times New Roman" w:cs="Times New Roman"/>
          <w:sz w:val="24"/>
          <w:szCs w:val="24"/>
        </w:rPr>
        <w:t>выше гигиенических нормативов оказывает следующее влияние на состояние здоровья населения: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>- избыточное содержание соединений железа в воде</w:t>
      </w:r>
      <w:r w:rsidRPr="000A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AA">
        <w:rPr>
          <w:rFonts w:ascii="Times New Roman" w:hAnsi="Times New Roman" w:cs="Times New Roman"/>
          <w:sz w:val="24"/>
          <w:szCs w:val="24"/>
        </w:rPr>
        <w:t>обладает общим токсическим действием, оказывает прижигающее действие на слизистые оболочки пищеварительного тракта;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3BAA">
        <w:rPr>
          <w:rFonts w:ascii="Times New Roman" w:hAnsi="Times New Roman" w:cs="Times New Roman"/>
          <w:sz w:val="24"/>
          <w:szCs w:val="24"/>
        </w:rPr>
        <w:t>избыточное накопление марганца, попадающего с водой,</w:t>
      </w:r>
      <w:r w:rsidRPr="000A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AA">
        <w:rPr>
          <w:rFonts w:ascii="Times New Roman" w:hAnsi="Times New Roman" w:cs="Times New Roman"/>
          <w:sz w:val="24"/>
          <w:szCs w:val="24"/>
        </w:rPr>
        <w:t>в организме сказывается, в первую очередь, на функционировании центральной нервной системы. Марганец является политропным ядом, поражающим также легкие, сердечно-сосудистую систему, печень, вызывает аллергический и мутагенный эффект;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BAA">
        <w:rPr>
          <w:rFonts w:ascii="Times New Roman" w:hAnsi="Times New Roman" w:cs="Times New Roman"/>
          <w:sz w:val="24"/>
          <w:szCs w:val="24"/>
        </w:rPr>
        <w:t>- избыточное накопление в организме цинка влияет на печень, поджелудочную железу, обменные процессы.</w:t>
      </w:r>
      <w:r w:rsidRPr="000A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AA">
        <w:rPr>
          <w:rFonts w:ascii="Times New Roman" w:hAnsi="Times New Roman" w:cs="Times New Roman"/>
          <w:color w:val="000000"/>
          <w:sz w:val="24"/>
          <w:szCs w:val="24"/>
        </w:rPr>
        <w:t xml:space="preserve">Цинку свойственно образование устойчивых соединений с органическими веществами, его накопление происходит в слоях с большой концентрацией </w:t>
      </w:r>
      <w:r w:rsidRPr="000A3B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гумуса, а также в торфе. Нередко причиной загрязнения поверхностных слоев почвы являются коммунально-бытовые отходы. Органические соединения цинка переходят из почвы в воду, растения.</w:t>
      </w:r>
    </w:p>
    <w:p w:rsidR="000A3BAA" w:rsidRPr="000A3BAA" w:rsidRDefault="000A3BAA" w:rsidP="000A3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BAA">
        <w:rPr>
          <w:rFonts w:ascii="Times New Roman" w:hAnsi="Times New Roman" w:cs="Times New Roman"/>
          <w:color w:val="000000"/>
          <w:sz w:val="24"/>
          <w:szCs w:val="24"/>
        </w:rPr>
        <w:t>- свинец может оказывать отравляющее воздействие на множество систем организма и является особенно вредным для детей младшего возраста и женщин репродуктивного возраста. Попав в организм, свинец проникает в мозг, печень, почки и кости. В организме он накапливается в зубах и костной ткани. Свинец из почвы, как правило, попадает при вдыхании свинец содержащей пыли.</w:t>
      </w:r>
    </w:p>
    <w:p w:rsid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BAA">
        <w:rPr>
          <w:rFonts w:ascii="Times New Roman" w:hAnsi="Times New Roman" w:cs="Times New Roman"/>
          <w:color w:val="000000"/>
          <w:sz w:val="24"/>
          <w:szCs w:val="24"/>
        </w:rPr>
        <w:t>Основными источниками поступления свинца в окружающую среду являются выбросы промышленных предприятий, использование этилированного бензина.</w:t>
      </w:r>
    </w:p>
    <w:p w:rsidR="000A3BAA" w:rsidRDefault="000A3BAA" w:rsidP="000A3BAA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Сосьвинском</w:t>
      </w:r>
      <w:proofErr w:type="spellEnd"/>
      <w:r w:rsidRPr="006759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 действует муниципальная программа </w:t>
      </w:r>
      <w:r w:rsidR="00347238" w:rsidRPr="00347238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хозяйства, транспортной инфраструктуры и повышение энергетической эффективности в </w:t>
      </w:r>
      <w:proofErr w:type="spellStart"/>
      <w:r w:rsidR="00347238" w:rsidRPr="00347238">
        <w:rPr>
          <w:rFonts w:ascii="Times New Roman" w:hAnsi="Times New Roman" w:cs="Times New Roman"/>
          <w:sz w:val="24"/>
          <w:szCs w:val="24"/>
        </w:rPr>
        <w:t>Сосьвинском</w:t>
      </w:r>
      <w:proofErr w:type="spellEnd"/>
      <w:r w:rsidR="00347238" w:rsidRPr="00347238">
        <w:rPr>
          <w:rFonts w:ascii="Times New Roman" w:hAnsi="Times New Roman" w:cs="Times New Roman"/>
          <w:sz w:val="24"/>
          <w:szCs w:val="24"/>
        </w:rPr>
        <w:t xml:space="preserve"> ГО на 2019-2025 годы»,</w:t>
      </w:r>
      <w:r w:rsidR="00347238" w:rsidRPr="004D0699">
        <w:rPr>
          <w:sz w:val="24"/>
          <w:szCs w:val="24"/>
        </w:rPr>
        <w:t xml:space="preserve"> 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которая содержит мероприятия по очистке питьевой воды от железа и марганца; ремонту и замене труб централизованного водоснабжения, ремонту скважин, организации зон санитарной </w:t>
      </w:r>
      <w:r w:rsidR="00347238">
        <w:rPr>
          <w:rFonts w:ascii="Times New Roman" w:eastAsia="Microsoft YaHei" w:hAnsi="Times New Roman" w:cs="Times New Roman"/>
          <w:sz w:val="24"/>
          <w:szCs w:val="24"/>
        </w:rPr>
        <w:t xml:space="preserve">охраны источников водоснабжения; проведению очистки территории от </w:t>
      </w:r>
      <w:r w:rsidR="00347238" w:rsidRPr="000A3BAA">
        <w:rPr>
          <w:rFonts w:ascii="Times New Roman" w:hAnsi="Times New Roman" w:cs="Times New Roman"/>
          <w:color w:val="000000"/>
          <w:sz w:val="24"/>
          <w:szCs w:val="24"/>
        </w:rPr>
        <w:t>коммунально-бытовы</w:t>
      </w:r>
      <w:r w:rsidR="00347238">
        <w:rPr>
          <w:rFonts w:ascii="Times New Roman" w:hAnsi="Times New Roman" w:cs="Times New Roman"/>
          <w:color w:val="000000"/>
          <w:sz w:val="24"/>
          <w:szCs w:val="24"/>
        </w:rPr>
        <w:t>х отходов.</w:t>
      </w:r>
    </w:p>
    <w:p w:rsidR="00347238" w:rsidRDefault="00347238" w:rsidP="000A3BAA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347238" w:rsidRDefault="00347238" w:rsidP="003472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по общей гигиене </w:t>
      </w:r>
      <w:proofErr w:type="spellStart"/>
      <w:r>
        <w:rPr>
          <w:rFonts w:ascii="Times New Roman" w:hAnsi="Times New Roman"/>
          <w:sz w:val="24"/>
          <w:szCs w:val="24"/>
        </w:rPr>
        <w:t>Серовского</w:t>
      </w:r>
      <w:proofErr w:type="spellEnd"/>
    </w:p>
    <w:p w:rsidR="00347238" w:rsidRDefault="00347238" w:rsidP="003472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филиала</w:t>
      </w:r>
      <w:proofErr w:type="gramEnd"/>
      <w:r>
        <w:rPr>
          <w:rFonts w:ascii="Times New Roman" w:hAnsi="Times New Roman"/>
          <w:sz w:val="24"/>
          <w:szCs w:val="24"/>
        </w:rPr>
        <w:t xml:space="preserve"> ФБУЗ «Центр гигиены и</w:t>
      </w:r>
    </w:p>
    <w:p w:rsidR="00347238" w:rsidRPr="001E26BE" w:rsidRDefault="00347238" w:rsidP="003472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эпидемиологии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в Свердловской области»           Т.В. Барсукова</w:t>
      </w:r>
    </w:p>
    <w:p w:rsidR="00347238" w:rsidRDefault="00347238" w:rsidP="000A3BAA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3BAA" w:rsidRPr="000A3BAA" w:rsidRDefault="000A3BAA" w:rsidP="000A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9A4" w:rsidRPr="000A3BAA" w:rsidRDefault="007D59A4" w:rsidP="000A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9A4" w:rsidRPr="000A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97844"/>
    <w:multiLevelType w:val="hybridMultilevel"/>
    <w:tmpl w:val="641AB362"/>
    <w:lvl w:ilvl="0" w:tplc="D57E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4"/>
    <w:rsid w:val="000A3BAA"/>
    <w:rsid w:val="00347238"/>
    <w:rsid w:val="007D59A4"/>
    <w:rsid w:val="00DB15AB"/>
    <w:rsid w:val="00D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7744-B596-4957-A192-6D9FF66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Барсукова Татьяна Васильевна</dc:creator>
  <cp:keywords/>
  <dc:description/>
  <cp:lastModifiedBy>Барсукова Татьяна Васильевна</cp:lastModifiedBy>
  <cp:revision>4</cp:revision>
  <dcterms:created xsi:type="dcterms:W3CDTF">2024-04-18T10:12:00Z</dcterms:created>
  <dcterms:modified xsi:type="dcterms:W3CDTF">2024-04-18T10:33:00Z</dcterms:modified>
</cp:coreProperties>
</file>